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E2D98C" w14:textId="77777777" w:rsidR="00262114" w:rsidRDefault="00262114" w:rsidP="00267F85">
      <w:pPr>
        <w:pStyle w:val="Logos"/>
        <w:tabs>
          <w:tab w:val="left" w:pos="12191"/>
        </w:tabs>
      </w:pPr>
      <w:bookmarkStart w:id="0" w:name="_Toc433976553"/>
      <w:r>
        <w:drawing>
          <wp:inline distT="0" distB="0" distL="0" distR="0" wp14:anchorId="3BF70A1D" wp14:editId="0F4BDB59">
            <wp:extent cx="2185035" cy="1080770"/>
            <wp:effectExtent l="0" t="0" r="5715" b="5080"/>
            <wp:docPr id="24" name="Picture 24" descr="National College for Teaching and Leadership" title="Logo"/>
            <wp:cNvGraphicFramePr/>
            <a:graphic xmlns:a="http://schemas.openxmlformats.org/drawingml/2006/main">
              <a:graphicData uri="http://schemas.openxmlformats.org/drawingml/2006/picture">
                <pic:pic xmlns:pic="http://schemas.openxmlformats.org/drawingml/2006/picture">
                  <pic:nvPicPr>
                    <pic:cNvPr id="24" name="Picture 24" descr="National College for Teaching and Leadership" title="Logo"/>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78685" cy="1075690"/>
                    </a:xfrm>
                    <a:prstGeom prst="rect">
                      <a:avLst/>
                    </a:prstGeom>
                  </pic:spPr>
                </pic:pic>
              </a:graphicData>
            </a:graphic>
          </wp:inline>
        </w:drawing>
      </w:r>
      <w:r w:rsidR="00267F85">
        <w:tab/>
      </w:r>
      <w:r>
        <w:drawing>
          <wp:inline distT="0" distB="0" distL="0" distR="0" wp14:anchorId="6C2A8C84" wp14:editId="375DA415">
            <wp:extent cx="1714500" cy="876300"/>
            <wp:effectExtent l="0" t="0" r="0" b="0"/>
            <wp:docPr id="358" name="Picture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0" cy="876300"/>
                    </a:xfrm>
                    <a:prstGeom prst="rect">
                      <a:avLst/>
                    </a:prstGeom>
                    <a:noFill/>
                    <a:ln>
                      <a:noFill/>
                    </a:ln>
                  </pic:spPr>
                </pic:pic>
              </a:graphicData>
            </a:graphic>
          </wp:inline>
        </w:drawing>
      </w:r>
    </w:p>
    <w:bookmarkEnd w:id="0"/>
    <w:p w14:paraId="41C0BB75" w14:textId="16561A77" w:rsidR="00B80272" w:rsidRPr="00267F85" w:rsidRDefault="00267F85" w:rsidP="00262114">
      <w:pPr>
        <w:rPr>
          <w:rFonts w:ascii="Arial" w:hAnsi="Arial" w:cs="Arial"/>
          <w:b/>
          <w:color w:val="104F75"/>
          <w:sz w:val="36"/>
          <w:szCs w:val="36"/>
        </w:rPr>
      </w:pPr>
      <w:r w:rsidRPr="00267F85">
        <w:rPr>
          <w:rFonts w:ascii="Arial" w:eastAsia="Arial" w:hAnsi="Arial" w:cs="Arial"/>
          <w:b/>
          <w:color w:val="104F75"/>
          <w:sz w:val="36"/>
          <w:szCs w:val="36"/>
        </w:rPr>
        <w:t>Pupil premium strategy statement</w:t>
      </w:r>
      <w:r>
        <w:rPr>
          <w:rFonts w:ascii="Arial" w:eastAsia="Arial" w:hAnsi="Arial" w:cs="Arial"/>
          <w:b/>
          <w:color w:val="104F75"/>
          <w:sz w:val="36"/>
          <w:szCs w:val="36"/>
        </w:rPr>
        <w:t>:</w:t>
      </w:r>
      <w:r w:rsidR="005E785D">
        <w:rPr>
          <w:rFonts w:ascii="Arial" w:eastAsia="Arial" w:hAnsi="Arial" w:cs="Arial"/>
          <w:b/>
          <w:color w:val="104F75"/>
          <w:sz w:val="36"/>
          <w:szCs w:val="36"/>
        </w:rPr>
        <w:t xml:space="preserve"> Moorside </w:t>
      </w:r>
      <w:r w:rsidR="00B71AF8">
        <w:rPr>
          <w:rFonts w:ascii="Arial" w:eastAsia="Arial" w:hAnsi="Arial" w:cs="Arial"/>
          <w:b/>
          <w:color w:val="104F75"/>
          <w:sz w:val="36"/>
          <w:szCs w:val="36"/>
        </w:rPr>
        <w:t>Junior</w:t>
      </w:r>
      <w:r w:rsidR="005E785D">
        <w:rPr>
          <w:rFonts w:ascii="Arial" w:eastAsia="Arial" w:hAnsi="Arial" w:cs="Arial"/>
          <w:b/>
          <w:color w:val="104F75"/>
          <w:sz w:val="36"/>
          <w:szCs w:val="36"/>
        </w:rPr>
        <w:t xml:space="preserve"> School</w:t>
      </w:r>
    </w:p>
    <w:p w14:paraId="19E44B0D" w14:textId="7FF0AFC4" w:rsidR="00262114" w:rsidRPr="00262114" w:rsidRDefault="00262114" w:rsidP="00262114">
      <w:pPr>
        <w:rPr>
          <w:rFonts w:ascii="Arial" w:hAnsi="Arial" w:cs="Arial"/>
          <w:b/>
          <w:sz w:val="36"/>
          <w:szCs w:val="36"/>
        </w:rPr>
      </w:pPr>
    </w:p>
    <w:tbl>
      <w:tblPr>
        <w:tblStyle w:val="TableGrid"/>
        <w:tblW w:w="15417" w:type="dxa"/>
        <w:tblLayout w:type="fixed"/>
        <w:tblLook w:val="04A0" w:firstRow="1" w:lastRow="0" w:firstColumn="1" w:lastColumn="0" w:noHBand="0" w:noVBand="1"/>
      </w:tblPr>
      <w:tblGrid>
        <w:gridCol w:w="2660"/>
        <w:gridCol w:w="1276"/>
        <w:gridCol w:w="3632"/>
        <w:gridCol w:w="1471"/>
        <w:gridCol w:w="4819"/>
        <w:gridCol w:w="1559"/>
      </w:tblGrid>
      <w:tr w:rsidR="00C14FAE" w:rsidRPr="00B80272" w14:paraId="73B3A426" w14:textId="77777777" w:rsidTr="00267F85">
        <w:tc>
          <w:tcPr>
            <w:tcW w:w="15417" w:type="dxa"/>
            <w:gridSpan w:val="6"/>
            <w:shd w:val="clear" w:color="auto" w:fill="CFDCE3"/>
            <w:tcMar>
              <w:top w:w="57" w:type="dxa"/>
              <w:bottom w:w="57" w:type="dxa"/>
            </w:tcMar>
          </w:tcPr>
          <w:p w14:paraId="661FF981" w14:textId="0DF3B3E0" w:rsidR="00C14FAE" w:rsidRPr="00B80272" w:rsidRDefault="00C14FAE" w:rsidP="00267F85">
            <w:pPr>
              <w:pStyle w:val="ListParagraph"/>
              <w:numPr>
                <w:ilvl w:val="0"/>
                <w:numId w:val="17"/>
              </w:numPr>
              <w:ind w:left="426" w:hanging="284"/>
              <w:rPr>
                <w:rFonts w:ascii="Arial" w:hAnsi="Arial" w:cs="Arial"/>
                <w:b/>
              </w:rPr>
            </w:pPr>
            <w:r w:rsidRPr="00B80272">
              <w:rPr>
                <w:rFonts w:ascii="Arial" w:hAnsi="Arial" w:cs="Arial"/>
                <w:b/>
              </w:rPr>
              <w:t>Summary information</w:t>
            </w:r>
          </w:p>
        </w:tc>
      </w:tr>
      <w:tr w:rsidR="00C14FAE" w:rsidRPr="00B80272" w14:paraId="61B9EF55" w14:textId="77777777" w:rsidTr="008B7FE5">
        <w:tc>
          <w:tcPr>
            <w:tcW w:w="2660" w:type="dxa"/>
            <w:tcMar>
              <w:top w:w="57" w:type="dxa"/>
              <w:bottom w:w="57" w:type="dxa"/>
            </w:tcMar>
          </w:tcPr>
          <w:p w14:paraId="4DAD4149" w14:textId="51C657EE" w:rsidR="00C14FAE" w:rsidRPr="00A8389E" w:rsidRDefault="00C14FAE" w:rsidP="00EF2053">
            <w:pPr>
              <w:rPr>
                <w:rFonts w:ascii="Arial" w:hAnsi="Arial" w:cs="Arial"/>
                <w:b/>
              </w:rPr>
            </w:pPr>
            <w:r w:rsidRPr="00A8389E">
              <w:rPr>
                <w:rFonts w:ascii="Arial" w:hAnsi="Arial" w:cs="Arial"/>
                <w:b/>
              </w:rPr>
              <w:t>School</w:t>
            </w:r>
          </w:p>
        </w:tc>
        <w:tc>
          <w:tcPr>
            <w:tcW w:w="12757" w:type="dxa"/>
            <w:gridSpan w:val="5"/>
            <w:tcMar>
              <w:top w:w="57" w:type="dxa"/>
              <w:bottom w:w="57" w:type="dxa"/>
            </w:tcMar>
          </w:tcPr>
          <w:p w14:paraId="0AAE748D" w14:textId="4AA072FA" w:rsidR="00C14FAE" w:rsidRPr="00A8389E" w:rsidRDefault="00733062">
            <w:pPr>
              <w:rPr>
                <w:rFonts w:ascii="Arial" w:hAnsi="Arial" w:cs="Arial"/>
              </w:rPr>
            </w:pPr>
            <w:r w:rsidRPr="00A8389E">
              <w:rPr>
                <w:rFonts w:ascii="Arial" w:hAnsi="Arial" w:cs="Arial"/>
              </w:rPr>
              <w:t xml:space="preserve">Moorside </w:t>
            </w:r>
            <w:r w:rsidR="00B20C42" w:rsidRPr="004D291D">
              <w:rPr>
                <w:rFonts w:ascii="Arial" w:hAnsi="Arial" w:cs="Arial"/>
              </w:rPr>
              <w:t xml:space="preserve">Junior </w:t>
            </w:r>
            <w:r w:rsidRPr="00A8389E">
              <w:rPr>
                <w:rFonts w:ascii="Arial" w:hAnsi="Arial" w:cs="Arial"/>
              </w:rPr>
              <w:t>School</w:t>
            </w:r>
          </w:p>
        </w:tc>
      </w:tr>
      <w:tr w:rsidR="00F25DF2" w:rsidRPr="00B80272" w14:paraId="1FC961B4" w14:textId="77777777" w:rsidTr="008B7FE5">
        <w:tc>
          <w:tcPr>
            <w:tcW w:w="2660" w:type="dxa"/>
            <w:tcMar>
              <w:top w:w="57" w:type="dxa"/>
              <w:bottom w:w="57" w:type="dxa"/>
            </w:tcMar>
          </w:tcPr>
          <w:p w14:paraId="351F6CDE" w14:textId="77777777" w:rsidR="00C14FAE" w:rsidRPr="00A8389E" w:rsidRDefault="00C14FAE" w:rsidP="00EF2053">
            <w:pPr>
              <w:rPr>
                <w:rFonts w:ascii="Arial" w:hAnsi="Arial" w:cs="Arial"/>
                <w:b/>
              </w:rPr>
            </w:pPr>
            <w:r w:rsidRPr="00A8389E">
              <w:rPr>
                <w:rFonts w:ascii="Arial" w:hAnsi="Arial" w:cs="Arial"/>
                <w:b/>
              </w:rPr>
              <w:t>Academic Year</w:t>
            </w:r>
          </w:p>
        </w:tc>
        <w:tc>
          <w:tcPr>
            <w:tcW w:w="1276" w:type="dxa"/>
            <w:tcMar>
              <w:top w:w="57" w:type="dxa"/>
              <w:bottom w:w="57" w:type="dxa"/>
            </w:tcMar>
          </w:tcPr>
          <w:p w14:paraId="11A04416" w14:textId="77777777" w:rsidR="00C14FAE" w:rsidRPr="00A8389E" w:rsidRDefault="00F970BA">
            <w:pPr>
              <w:rPr>
                <w:rFonts w:ascii="Arial" w:hAnsi="Arial" w:cs="Arial"/>
              </w:rPr>
            </w:pPr>
            <w:r w:rsidRPr="00A8389E">
              <w:rPr>
                <w:rFonts w:ascii="Arial" w:hAnsi="Arial" w:cs="Arial"/>
              </w:rPr>
              <w:t>2016/17</w:t>
            </w:r>
          </w:p>
        </w:tc>
        <w:tc>
          <w:tcPr>
            <w:tcW w:w="3632" w:type="dxa"/>
          </w:tcPr>
          <w:p w14:paraId="4C60C5C0" w14:textId="77777777" w:rsidR="00C14FAE" w:rsidRPr="004D291D" w:rsidRDefault="00C14FAE" w:rsidP="00EF2053">
            <w:pPr>
              <w:rPr>
                <w:rFonts w:ascii="Arial" w:hAnsi="Arial" w:cs="Arial"/>
                <w:highlight w:val="green"/>
              </w:rPr>
            </w:pPr>
            <w:r w:rsidRPr="008D401A">
              <w:rPr>
                <w:rFonts w:ascii="Arial" w:hAnsi="Arial" w:cs="Arial"/>
                <w:b/>
              </w:rPr>
              <w:t>Total PP budget</w:t>
            </w:r>
          </w:p>
        </w:tc>
        <w:tc>
          <w:tcPr>
            <w:tcW w:w="1471" w:type="dxa"/>
          </w:tcPr>
          <w:p w14:paraId="7E1B2327" w14:textId="4F93E55E" w:rsidR="00C65527" w:rsidRPr="004D291D" w:rsidRDefault="00C65527">
            <w:pPr>
              <w:rPr>
                <w:rFonts w:ascii="Arial" w:hAnsi="Arial" w:cs="Arial"/>
              </w:rPr>
            </w:pPr>
            <w:r w:rsidRPr="004D291D">
              <w:rPr>
                <w:rFonts w:ascii="Arial" w:hAnsi="Arial" w:cs="Arial"/>
              </w:rPr>
              <w:t>£</w:t>
            </w:r>
            <w:r w:rsidR="008D401A" w:rsidRPr="004D291D">
              <w:rPr>
                <w:rFonts w:ascii="Arial" w:hAnsi="Arial" w:cs="Arial"/>
              </w:rPr>
              <w:t>27,720</w:t>
            </w:r>
          </w:p>
          <w:p w14:paraId="5178FB78" w14:textId="77777777" w:rsidR="00984603" w:rsidRDefault="00C65527">
            <w:pPr>
              <w:rPr>
                <w:rFonts w:ascii="Arial" w:hAnsi="Arial" w:cs="Arial"/>
              </w:rPr>
            </w:pPr>
            <w:r w:rsidRPr="004D291D">
              <w:rPr>
                <w:rFonts w:ascii="Arial" w:hAnsi="Arial" w:cs="Arial"/>
              </w:rPr>
              <w:t>£3000</w:t>
            </w:r>
          </w:p>
          <w:p w14:paraId="378F34B6" w14:textId="23CB83A7" w:rsidR="00C14FAE" w:rsidRPr="004D291D" w:rsidRDefault="00984603">
            <w:pPr>
              <w:rPr>
                <w:rFonts w:ascii="Arial" w:hAnsi="Arial" w:cs="Arial"/>
                <w:sz w:val="18"/>
                <w:szCs w:val="18"/>
              </w:rPr>
            </w:pPr>
            <w:r w:rsidRPr="004D291D">
              <w:rPr>
                <w:rFonts w:ascii="Arial" w:hAnsi="Arial" w:cs="Arial"/>
                <w:sz w:val="18"/>
                <w:szCs w:val="18"/>
              </w:rPr>
              <w:t>Total:£30,720</w:t>
            </w:r>
          </w:p>
        </w:tc>
        <w:tc>
          <w:tcPr>
            <w:tcW w:w="4819" w:type="dxa"/>
          </w:tcPr>
          <w:p w14:paraId="0BE5FB6B" w14:textId="77777777" w:rsidR="00C14FAE" w:rsidRPr="00034149" w:rsidRDefault="00C14FAE" w:rsidP="00EF2053">
            <w:pPr>
              <w:rPr>
                <w:rFonts w:ascii="Arial" w:hAnsi="Arial" w:cs="Arial"/>
              </w:rPr>
            </w:pPr>
            <w:r w:rsidRPr="00034149">
              <w:rPr>
                <w:rFonts w:ascii="Arial" w:hAnsi="Arial" w:cs="Arial"/>
                <w:b/>
              </w:rPr>
              <w:t>Date of most recent PP Review</w:t>
            </w:r>
          </w:p>
        </w:tc>
        <w:tc>
          <w:tcPr>
            <w:tcW w:w="1559" w:type="dxa"/>
          </w:tcPr>
          <w:p w14:paraId="10EAEE6C" w14:textId="5186745C" w:rsidR="00C14FAE" w:rsidRPr="00034149" w:rsidRDefault="00C14FAE">
            <w:pPr>
              <w:rPr>
                <w:rFonts w:ascii="Arial" w:hAnsi="Arial" w:cs="Arial"/>
              </w:rPr>
            </w:pPr>
          </w:p>
        </w:tc>
      </w:tr>
      <w:tr w:rsidR="00F25DF2" w:rsidRPr="00B80272" w14:paraId="36741700" w14:textId="77777777" w:rsidTr="008B7FE5">
        <w:tc>
          <w:tcPr>
            <w:tcW w:w="2660" w:type="dxa"/>
            <w:tcMar>
              <w:top w:w="57" w:type="dxa"/>
              <w:bottom w:w="57" w:type="dxa"/>
            </w:tcMar>
          </w:tcPr>
          <w:p w14:paraId="0BB60046" w14:textId="77777777" w:rsidR="00C14FAE" w:rsidRPr="00A8389E" w:rsidRDefault="00C14FAE" w:rsidP="00EF2053">
            <w:pPr>
              <w:rPr>
                <w:rFonts w:ascii="Arial" w:hAnsi="Arial" w:cs="Arial"/>
              </w:rPr>
            </w:pPr>
            <w:r w:rsidRPr="00A8389E">
              <w:rPr>
                <w:rFonts w:ascii="Arial" w:hAnsi="Arial" w:cs="Arial"/>
                <w:b/>
              </w:rPr>
              <w:t>Total number of pupils</w:t>
            </w:r>
          </w:p>
        </w:tc>
        <w:tc>
          <w:tcPr>
            <w:tcW w:w="1276" w:type="dxa"/>
            <w:tcMar>
              <w:top w:w="57" w:type="dxa"/>
              <w:bottom w:w="57" w:type="dxa"/>
            </w:tcMar>
          </w:tcPr>
          <w:p w14:paraId="603534A6" w14:textId="2E2ACD55" w:rsidR="00C14FAE" w:rsidRPr="00A8389E" w:rsidRDefault="00D70051">
            <w:pPr>
              <w:rPr>
                <w:rFonts w:ascii="Arial" w:hAnsi="Arial" w:cs="Arial"/>
              </w:rPr>
            </w:pPr>
            <w:r w:rsidRPr="004D291D">
              <w:rPr>
                <w:rFonts w:ascii="Arial" w:hAnsi="Arial" w:cs="Arial"/>
              </w:rPr>
              <w:t>14</w:t>
            </w:r>
            <w:r w:rsidR="003C1635" w:rsidRPr="004D291D">
              <w:rPr>
                <w:rFonts w:ascii="Arial" w:hAnsi="Arial" w:cs="Arial"/>
              </w:rPr>
              <w:t>0</w:t>
            </w:r>
          </w:p>
        </w:tc>
        <w:tc>
          <w:tcPr>
            <w:tcW w:w="3632" w:type="dxa"/>
          </w:tcPr>
          <w:p w14:paraId="7431BF7C" w14:textId="77777777" w:rsidR="00C14FAE" w:rsidRPr="004D291D" w:rsidRDefault="00C14FAE" w:rsidP="00C14FAE">
            <w:pPr>
              <w:rPr>
                <w:rFonts w:ascii="Arial" w:hAnsi="Arial" w:cs="Arial"/>
                <w:highlight w:val="green"/>
              </w:rPr>
            </w:pPr>
            <w:r w:rsidRPr="00C65527">
              <w:rPr>
                <w:rFonts w:ascii="Arial" w:hAnsi="Arial" w:cs="Arial"/>
                <w:b/>
              </w:rPr>
              <w:t>Number of pupils eligible for PP</w:t>
            </w:r>
          </w:p>
        </w:tc>
        <w:tc>
          <w:tcPr>
            <w:tcW w:w="1471" w:type="dxa"/>
          </w:tcPr>
          <w:p w14:paraId="615688D7" w14:textId="77777777" w:rsidR="00D70051" w:rsidRPr="004D291D" w:rsidRDefault="00D70051">
            <w:pPr>
              <w:rPr>
                <w:rFonts w:ascii="Arial" w:hAnsi="Arial" w:cs="Arial"/>
              </w:rPr>
            </w:pPr>
            <w:r w:rsidRPr="004D291D">
              <w:rPr>
                <w:rFonts w:ascii="Arial" w:hAnsi="Arial" w:cs="Arial"/>
              </w:rPr>
              <w:t>21 FSM E6</w:t>
            </w:r>
          </w:p>
          <w:p w14:paraId="338BE990" w14:textId="08CBF8A0" w:rsidR="00C14FAE" w:rsidRPr="00C65527" w:rsidRDefault="00D70051">
            <w:pPr>
              <w:rPr>
                <w:rFonts w:ascii="Arial" w:hAnsi="Arial" w:cs="Arial"/>
              </w:rPr>
            </w:pPr>
            <w:r w:rsidRPr="004D291D">
              <w:rPr>
                <w:rFonts w:ascii="Arial" w:hAnsi="Arial" w:cs="Arial"/>
              </w:rPr>
              <w:t>10 Service</w:t>
            </w:r>
          </w:p>
        </w:tc>
        <w:tc>
          <w:tcPr>
            <w:tcW w:w="4819" w:type="dxa"/>
          </w:tcPr>
          <w:p w14:paraId="198C1A59" w14:textId="77777777" w:rsidR="00C14FAE" w:rsidRPr="00034149" w:rsidRDefault="008B7FE5" w:rsidP="00C14FAE">
            <w:pPr>
              <w:rPr>
                <w:rFonts w:ascii="Arial" w:hAnsi="Arial" w:cs="Arial"/>
              </w:rPr>
            </w:pPr>
            <w:r w:rsidRPr="00034149">
              <w:rPr>
                <w:rFonts w:ascii="Arial" w:hAnsi="Arial" w:cs="Arial"/>
                <w:b/>
              </w:rPr>
              <w:t>Date for next internal review of this strategy</w:t>
            </w:r>
          </w:p>
        </w:tc>
        <w:tc>
          <w:tcPr>
            <w:tcW w:w="1559" w:type="dxa"/>
          </w:tcPr>
          <w:p w14:paraId="2EDB846D" w14:textId="77777777" w:rsidR="00C14FAE" w:rsidRPr="00034149" w:rsidRDefault="00F970BA">
            <w:pPr>
              <w:rPr>
                <w:rFonts w:ascii="Arial" w:hAnsi="Arial" w:cs="Arial"/>
              </w:rPr>
            </w:pPr>
            <w:r w:rsidRPr="00034149">
              <w:rPr>
                <w:rFonts w:ascii="Arial" w:hAnsi="Arial" w:cs="Arial"/>
              </w:rPr>
              <w:t>Jan 2017</w:t>
            </w:r>
          </w:p>
        </w:tc>
      </w:tr>
    </w:tbl>
    <w:p w14:paraId="1EA326D4" w14:textId="4FCC9DC2" w:rsidR="00B80272" w:rsidRPr="00B80272" w:rsidRDefault="00B80272">
      <w:pPr>
        <w:rPr>
          <w:rFonts w:ascii="Arial" w:hAnsi="Arial" w:cs="Arial"/>
        </w:rPr>
      </w:pPr>
    </w:p>
    <w:tbl>
      <w:tblPr>
        <w:tblStyle w:val="TableGrid"/>
        <w:tblW w:w="15417" w:type="dxa"/>
        <w:tblLook w:val="04A0" w:firstRow="1" w:lastRow="0" w:firstColumn="1" w:lastColumn="0" w:noHBand="0" w:noVBand="1"/>
      </w:tblPr>
      <w:tblGrid>
        <w:gridCol w:w="8046"/>
        <w:gridCol w:w="2977"/>
        <w:gridCol w:w="4394"/>
      </w:tblGrid>
      <w:tr w:rsidR="00B80272" w:rsidRPr="00B80272" w14:paraId="73F56B20" w14:textId="77777777" w:rsidTr="00267F85">
        <w:tc>
          <w:tcPr>
            <w:tcW w:w="15417" w:type="dxa"/>
            <w:gridSpan w:val="3"/>
            <w:shd w:val="clear" w:color="auto" w:fill="CFDCE3"/>
            <w:tcMar>
              <w:top w:w="57" w:type="dxa"/>
              <w:bottom w:w="57" w:type="dxa"/>
            </w:tcMar>
          </w:tcPr>
          <w:p w14:paraId="741565F5" w14:textId="613B0811" w:rsidR="00B80272" w:rsidRPr="009242F1" w:rsidRDefault="00B80272" w:rsidP="009242F1">
            <w:pPr>
              <w:pStyle w:val="ListParagraph"/>
              <w:numPr>
                <w:ilvl w:val="0"/>
                <w:numId w:val="17"/>
              </w:numPr>
              <w:ind w:left="426" w:hanging="284"/>
              <w:rPr>
                <w:rFonts w:ascii="Arial" w:hAnsi="Arial" w:cs="Arial"/>
                <w:b/>
              </w:rPr>
            </w:pPr>
            <w:r w:rsidRPr="009242F1">
              <w:rPr>
                <w:rFonts w:ascii="Arial" w:eastAsia="Arial" w:hAnsi="Arial" w:cs="Arial"/>
                <w:b/>
              </w:rPr>
              <w:t xml:space="preserve">Current attainment </w:t>
            </w:r>
          </w:p>
        </w:tc>
      </w:tr>
      <w:tr w:rsidR="00C14FAE" w:rsidRPr="00B80272" w14:paraId="1282EE40" w14:textId="77777777" w:rsidTr="00746605">
        <w:tc>
          <w:tcPr>
            <w:tcW w:w="8046" w:type="dxa"/>
            <w:tcMar>
              <w:top w:w="57" w:type="dxa"/>
              <w:bottom w:w="57" w:type="dxa"/>
            </w:tcMar>
          </w:tcPr>
          <w:p w14:paraId="291BA5E2" w14:textId="77777777" w:rsidR="00C14FAE" w:rsidRPr="00B80272" w:rsidRDefault="00C14FAE" w:rsidP="00B80272">
            <w:pPr>
              <w:pStyle w:val="ListParagraph"/>
              <w:rPr>
                <w:rFonts w:ascii="Arial" w:hAnsi="Arial" w:cs="Arial"/>
              </w:rPr>
            </w:pPr>
          </w:p>
        </w:tc>
        <w:tc>
          <w:tcPr>
            <w:tcW w:w="2977" w:type="dxa"/>
            <w:shd w:val="clear" w:color="auto" w:fill="FFFFFF" w:themeFill="background1"/>
            <w:tcMar>
              <w:top w:w="57" w:type="dxa"/>
              <w:bottom w:w="57" w:type="dxa"/>
            </w:tcMar>
            <w:vAlign w:val="center"/>
          </w:tcPr>
          <w:p w14:paraId="24B7A14D" w14:textId="77777777" w:rsidR="00C14FAE" w:rsidRPr="00B80272" w:rsidRDefault="00C14FAE" w:rsidP="00B80272">
            <w:pPr>
              <w:jc w:val="center"/>
              <w:rPr>
                <w:rFonts w:ascii="Arial" w:hAnsi="Arial" w:cs="Arial"/>
                <w:i/>
                <w:sz w:val="18"/>
                <w:szCs w:val="18"/>
              </w:rPr>
            </w:pPr>
            <w:r w:rsidRPr="00B80272">
              <w:rPr>
                <w:rFonts w:ascii="Arial" w:hAnsi="Arial" w:cs="Arial"/>
                <w:i/>
                <w:sz w:val="18"/>
                <w:szCs w:val="18"/>
              </w:rPr>
              <w:t>Pupils eligible for PP (your school)</w:t>
            </w:r>
          </w:p>
        </w:tc>
        <w:tc>
          <w:tcPr>
            <w:tcW w:w="4394" w:type="dxa"/>
            <w:shd w:val="clear" w:color="auto" w:fill="FFFFFF" w:themeFill="background1"/>
            <w:tcMar>
              <w:top w:w="57" w:type="dxa"/>
              <w:bottom w:w="57" w:type="dxa"/>
            </w:tcMar>
            <w:vAlign w:val="center"/>
          </w:tcPr>
          <w:p w14:paraId="33B3C46A" w14:textId="1DDBB1EA" w:rsidR="00C14FAE" w:rsidRPr="00B80272" w:rsidRDefault="00C14FAE" w:rsidP="00F25DF2">
            <w:pPr>
              <w:jc w:val="center"/>
              <w:rPr>
                <w:rFonts w:ascii="Arial" w:hAnsi="Arial" w:cs="Arial"/>
                <w:i/>
                <w:sz w:val="18"/>
                <w:szCs w:val="18"/>
              </w:rPr>
            </w:pPr>
            <w:r>
              <w:rPr>
                <w:rFonts w:ascii="Arial" w:hAnsi="Arial" w:cs="Arial"/>
                <w:i/>
                <w:sz w:val="18"/>
                <w:szCs w:val="18"/>
              </w:rPr>
              <w:t>Pupils not eligible for PP</w:t>
            </w:r>
            <w:r w:rsidR="00F25DF2">
              <w:rPr>
                <w:rFonts w:ascii="Arial" w:hAnsi="Arial" w:cs="Arial"/>
                <w:i/>
                <w:sz w:val="18"/>
                <w:szCs w:val="18"/>
              </w:rPr>
              <w:t xml:space="preserve"> (national average) </w:t>
            </w:r>
          </w:p>
        </w:tc>
      </w:tr>
      <w:tr w:rsidR="002954A6" w:rsidRPr="002954A6" w14:paraId="41F6C807" w14:textId="77777777" w:rsidTr="00746605">
        <w:tc>
          <w:tcPr>
            <w:tcW w:w="8046" w:type="dxa"/>
            <w:tcMar>
              <w:top w:w="57" w:type="dxa"/>
              <w:bottom w:w="57" w:type="dxa"/>
            </w:tcMar>
            <w:vAlign w:val="bottom"/>
          </w:tcPr>
          <w:p w14:paraId="31B3EF45" w14:textId="77777777" w:rsidR="00B505EE" w:rsidRDefault="00EE50D0" w:rsidP="002709AE">
            <w:pPr>
              <w:spacing w:line="276" w:lineRule="auto"/>
              <w:ind w:right="-23"/>
              <w:rPr>
                <w:rFonts w:ascii="Arial" w:eastAsia="Arial" w:hAnsi="Arial" w:cs="Arial"/>
                <w:b/>
                <w:bCs/>
              </w:rPr>
            </w:pPr>
            <w:r w:rsidRPr="00B505EE">
              <w:rPr>
                <w:rFonts w:ascii="Arial" w:eastAsia="Arial" w:hAnsi="Arial" w:cs="Arial"/>
                <w:b/>
                <w:bCs/>
              </w:rPr>
              <w:t xml:space="preserve">% achieving </w:t>
            </w:r>
            <w:r w:rsidR="002709AE" w:rsidRPr="00B505EE">
              <w:rPr>
                <w:rFonts w:ascii="Arial" w:eastAsia="Arial" w:hAnsi="Arial" w:cs="Arial"/>
                <w:b/>
                <w:bCs/>
              </w:rPr>
              <w:t xml:space="preserve">expected or above age related expectations </w:t>
            </w:r>
          </w:p>
          <w:p w14:paraId="43FADBA0" w14:textId="10CF1FF8" w:rsidR="00EE50D0" w:rsidRPr="004D291D" w:rsidRDefault="002709AE" w:rsidP="002709AE">
            <w:pPr>
              <w:spacing w:line="276" w:lineRule="auto"/>
              <w:ind w:right="-23"/>
              <w:rPr>
                <w:rFonts w:ascii="Arial" w:eastAsia="Arial" w:hAnsi="Arial" w:cs="Arial"/>
                <w:b/>
                <w:bCs/>
              </w:rPr>
            </w:pPr>
            <w:r w:rsidRPr="00B505EE">
              <w:rPr>
                <w:rFonts w:ascii="Arial" w:eastAsia="Arial" w:hAnsi="Arial" w:cs="Arial"/>
                <w:b/>
                <w:bCs/>
              </w:rPr>
              <w:t xml:space="preserve">– </w:t>
            </w:r>
            <w:proofErr w:type="gramStart"/>
            <w:r w:rsidRPr="00B505EE">
              <w:rPr>
                <w:rFonts w:ascii="Arial" w:eastAsia="Arial" w:hAnsi="Arial" w:cs="Arial"/>
                <w:b/>
                <w:bCs/>
              </w:rPr>
              <w:t>combined</w:t>
            </w:r>
            <w:proofErr w:type="gramEnd"/>
            <w:r w:rsidRPr="00B505EE">
              <w:rPr>
                <w:rFonts w:ascii="Arial" w:eastAsia="Arial" w:hAnsi="Arial" w:cs="Arial"/>
                <w:b/>
                <w:bCs/>
              </w:rPr>
              <w:t xml:space="preserve"> reading, writing and maths.</w:t>
            </w:r>
            <w:r w:rsidR="00EE50D0" w:rsidRPr="00B505EE">
              <w:rPr>
                <w:rFonts w:ascii="Arial" w:eastAsia="Arial" w:hAnsi="Arial" w:cs="Arial"/>
                <w:b/>
                <w:bCs/>
              </w:rPr>
              <w:t xml:space="preserve"> </w:t>
            </w:r>
          </w:p>
        </w:tc>
        <w:tc>
          <w:tcPr>
            <w:tcW w:w="2977" w:type="dxa"/>
            <w:shd w:val="clear" w:color="auto" w:fill="auto"/>
            <w:tcMar>
              <w:top w:w="57" w:type="dxa"/>
              <w:bottom w:w="57" w:type="dxa"/>
            </w:tcMar>
            <w:vAlign w:val="center"/>
          </w:tcPr>
          <w:p w14:paraId="09C862D1" w14:textId="5E258296" w:rsidR="00EE50D0" w:rsidRPr="00B505EE" w:rsidRDefault="002709AE" w:rsidP="004E5349">
            <w:pPr>
              <w:ind w:left="187"/>
              <w:jc w:val="center"/>
              <w:rPr>
                <w:rFonts w:ascii="Arial" w:hAnsi="Arial" w:cs="Arial"/>
              </w:rPr>
            </w:pPr>
            <w:r w:rsidRPr="00B505EE">
              <w:rPr>
                <w:rFonts w:ascii="Arial" w:hAnsi="Arial" w:cs="Arial"/>
              </w:rPr>
              <w:t>17</w:t>
            </w:r>
            <w:r w:rsidR="004667CF" w:rsidRPr="00B505EE">
              <w:rPr>
                <w:rFonts w:ascii="Arial" w:hAnsi="Arial" w:cs="Arial"/>
              </w:rPr>
              <w:t>%</w:t>
            </w:r>
          </w:p>
        </w:tc>
        <w:tc>
          <w:tcPr>
            <w:tcW w:w="4394" w:type="dxa"/>
            <w:shd w:val="clear" w:color="auto" w:fill="F2F2F2" w:themeFill="background1" w:themeFillShade="F2"/>
            <w:tcMar>
              <w:top w:w="57" w:type="dxa"/>
              <w:bottom w:w="57" w:type="dxa"/>
            </w:tcMar>
          </w:tcPr>
          <w:p w14:paraId="1E7DF505" w14:textId="77777777" w:rsidR="002709AE" w:rsidRPr="00B505EE" w:rsidRDefault="002709AE" w:rsidP="003957BD">
            <w:pPr>
              <w:jc w:val="center"/>
              <w:rPr>
                <w:rFonts w:ascii="Arial" w:hAnsi="Arial" w:cs="Arial"/>
              </w:rPr>
            </w:pPr>
          </w:p>
          <w:p w14:paraId="6783AFA9" w14:textId="4F94E765" w:rsidR="00EE50D0" w:rsidRPr="00B505EE" w:rsidRDefault="002709AE" w:rsidP="003957BD">
            <w:pPr>
              <w:jc w:val="center"/>
              <w:rPr>
                <w:rFonts w:ascii="Arial" w:hAnsi="Arial" w:cs="Arial"/>
              </w:rPr>
            </w:pPr>
            <w:r w:rsidRPr="00B505EE">
              <w:rPr>
                <w:rFonts w:ascii="Arial" w:hAnsi="Arial" w:cs="Arial"/>
              </w:rPr>
              <w:t>60</w:t>
            </w:r>
            <w:r w:rsidR="00EE50D0" w:rsidRPr="00B505EE">
              <w:rPr>
                <w:rFonts w:ascii="Arial" w:hAnsi="Arial" w:cs="Arial"/>
              </w:rPr>
              <w:t>%</w:t>
            </w:r>
          </w:p>
        </w:tc>
      </w:tr>
    </w:tbl>
    <w:p w14:paraId="4B5D7B26" w14:textId="77777777" w:rsidR="002709AE" w:rsidRDefault="002709AE">
      <w:pPr>
        <w:rPr>
          <w:rFonts w:ascii="Arial" w:hAnsi="Arial" w:cs="Arial"/>
        </w:rPr>
      </w:pPr>
    </w:p>
    <w:p w14:paraId="5C4A3912" w14:textId="6811388B" w:rsidR="002709AE" w:rsidRPr="00B505EE" w:rsidRDefault="00F209F1">
      <w:pPr>
        <w:rPr>
          <w:rFonts w:ascii="Arial" w:hAnsi="Arial" w:cs="Arial"/>
          <w:b/>
        </w:rPr>
      </w:pPr>
      <w:r w:rsidRPr="00B505EE">
        <w:rPr>
          <w:rFonts w:ascii="Arial" w:hAnsi="Arial" w:cs="Arial"/>
          <w:b/>
        </w:rPr>
        <w:t>Progress in Reading</w:t>
      </w:r>
    </w:p>
    <w:tbl>
      <w:tblPr>
        <w:tblStyle w:val="TableGrid"/>
        <w:tblW w:w="0" w:type="auto"/>
        <w:tblLook w:val="04A0" w:firstRow="1" w:lastRow="0" w:firstColumn="1" w:lastColumn="0" w:noHBand="0" w:noVBand="1"/>
      </w:tblPr>
      <w:tblGrid>
        <w:gridCol w:w="2972"/>
        <w:gridCol w:w="2025"/>
        <w:gridCol w:w="2026"/>
        <w:gridCol w:w="2026"/>
        <w:gridCol w:w="2025"/>
        <w:gridCol w:w="2026"/>
        <w:gridCol w:w="2026"/>
      </w:tblGrid>
      <w:tr w:rsidR="002709AE" w14:paraId="674B2742" w14:textId="77777777" w:rsidTr="00F209F1">
        <w:tc>
          <w:tcPr>
            <w:tcW w:w="2972" w:type="dxa"/>
            <w:shd w:val="clear" w:color="auto" w:fill="DBE5F1" w:themeFill="accent1" w:themeFillTint="33"/>
          </w:tcPr>
          <w:p w14:paraId="20A41E8E" w14:textId="285F6DBA" w:rsidR="002709AE" w:rsidRDefault="002709AE">
            <w:pPr>
              <w:rPr>
                <w:rFonts w:ascii="Arial" w:hAnsi="Arial" w:cs="Arial"/>
              </w:rPr>
            </w:pPr>
            <w:r>
              <w:rPr>
                <w:rFonts w:ascii="Arial" w:hAnsi="Arial" w:cs="Arial"/>
              </w:rPr>
              <w:t>Prior Attainment Point Score</w:t>
            </w:r>
          </w:p>
        </w:tc>
        <w:tc>
          <w:tcPr>
            <w:tcW w:w="2025" w:type="dxa"/>
            <w:shd w:val="clear" w:color="auto" w:fill="DBE5F1" w:themeFill="accent1" w:themeFillTint="33"/>
          </w:tcPr>
          <w:p w14:paraId="5334F2BE" w14:textId="7001431F" w:rsidR="002709AE" w:rsidRDefault="002709AE" w:rsidP="00B505EE">
            <w:pPr>
              <w:jc w:val="center"/>
              <w:rPr>
                <w:rFonts w:ascii="Arial" w:hAnsi="Arial" w:cs="Arial"/>
              </w:rPr>
            </w:pPr>
            <w:r>
              <w:rPr>
                <w:rFonts w:ascii="Arial" w:hAnsi="Arial" w:cs="Arial"/>
              </w:rPr>
              <w:t>5.9 or below</w:t>
            </w:r>
          </w:p>
        </w:tc>
        <w:tc>
          <w:tcPr>
            <w:tcW w:w="2026" w:type="dxa"/>
            <w:shd w:val="clear" w:color="auto" w:fill="DBE5F1" w:themeFill="accent1" w:themeFillTint="33"/>
          </w:tcPr>
          <w:p w14:paraId="315155F7" w14:textId="0794E9CD" w:rsidR="002709AE" w:rsidRDefault="002709AE" w:rsidP="00B505EE">
            <w:pPr>
              <w:jc w:val="center"/>
              <w:rPr>
                <w:rFonts w:ascii="Arial" w:hAnsi="Arial" w:cs="Arial"/>
              </w:rPr>
            </w:pPr>
            <w:r>
              <w:rPr>
                <w:rFonts w:ascii="Arial" w:hAnsi="Arial" w:cs="Arial"/>
              </w:rPr>
              <w:t>6.0 – 11.9</w:t>
            </w:r>
          </w:p>
        </w:tc>
        <w:tc>
          <w:tcPr>
            <w:tcW w:w="2026" w:type="dxa"/>
            <w:shd w:val="clear" w:color="auto" w:fill="DBE5F1" w:themeFill="accent1" w:themeFillTint="33"/>
          </w:tcPr>
          <w:p w14:paraId="185BB0A3" w14:textId="2E71D4EB" w:rsidR="002709AE" w:rsidRDefault="002709AE" w:rsidP="00B505EE">
            <w:pPr>
              <w:jc w:val="center"/>
              <w:rPr>
                <w:rFonts w:ascii="Arial" w:hAnsi="Arial" w:cs="Arial"/>
              </w:rPr>
            </w:pPr>
            <w:r>
              <w:rPr>
                <w:rFonts w:ascii="Arial" w:hAnsi="Arial" w:cs="Arial"/>
              </w:rPr>
              <w:t>12.0 – 13.9</w:t>
            </w:r>
          </w:p>
        </w:tc>
        <w:tc>
          <w:tcPr>
            <w:tcW w:w="2025" w:type="dxa"/>
            <w:shd w:val="clear" w:color="auto" w:fill="DBE5F1" w:themeFill="accent1" w:themeFillTint="33"/>
          </w:tcPr>
          <w:p w14:paraId="109410C5" w14:textId="775A6F92" w:rsidR="002709AE" w:rsidRDefault="002709AE" w:rsidP="00B505EE">
            <w:pPr>
              <w:jc w:val="center"/>
              <w:rPr>
                <w:rFonts w:ascii="Arial" w:hAnsi="Arial" w:cs="Arial"/>
              </w:rPr>
            </w:pPr>
            <w:r>
              <w:rPr>
                <w:rFonts w:ascii="Arial" w:hAnsi="Arial" w:cs="Arial"/>
              </w:rPr>
              <w:t>14.0 – 15.9</w:t>
            </w:r>
          </w:p>
        </w:tc>
        <w:tc>
          <w:tcPr>
            <w:tcW w:w="2026" w:type="dxa"/>
            <w:shd w:val="clear" w:color="auto" w:fill="DBE5F1" w:themeFill="accent1" w:themeFillTint="33"/>
          </w:tcPr>
          <w:p w14:paraId="1B5407D9" w14:textId="4217BB09" w:rsidR="002709AE" w:rsidRDefault="002709AE" w:rsidP="00B505EE">
            <w:pPr>
              <w:jc w:val="center"/>
              <w:rPr>
                <w:rFonts w:ascii="Arial" w:hAnsi="Arial" w:cs="Arial"/>
              </w:rPr>
            </w:pPr>
            <w:r>
              <w:rPr>
                <w:rFonts w:ascii="Arial" w:hAnsi="Arial" w:cs="Arial"/>
              </w:rPr>
              <w:t>16.0 – 17.9</w:t>
            </w:r>
          </w:p>
        </w:tc>
        <w:tc>
          <w:tcPr>
            <w:tcW w:w="2026" w:type="dxa"/>
            <w:shd w:val="clear" w:color="auto" w:fill="DBE5F1" w:themeFill="accent1" w:themeFillTint="33"/>
          </w:tcPr>
          <w:p w14:paraId="01BDBEBE" w14:textId="236F0DA8" w:rsidR="002709AE" w:rsidRDefault="002709AE" w:rsidP="00B505EE">
            <w:pPr>
              <w:jc w:val="center"/>
              <w:rPr>
                <w:rFonts w:ascii="Arial" w:hAnsi="Arial" w:cs="Arial"/>
              </w:rPr>
            </w:pPr>
            <w:r>
              <w:rPr>
                <w:rFonts w:ascii="Arial" w:hAnsi="Arial" w:cs="Arial"/>
              </w:rPr>
              <w:t>18.0 or above</w:t>
            </w:r>
          </w:p>
        </w:tc>
      </w:tr>
      <w:tr w:rsidR="002709AE" w14:paraId="6783E6F2" w14:textId="77777777" w:rsidTr="00F209F1">
        <w:tc>
          <w:tcPr>
            <w:tcW w:w="2972" w:type="dxa"/>
          </w:tcPr>
          <w:p w14:paraId="50576D21" w14:textId="6037E02D" w:rsidR="002709AE" w:rsidRDefault="00F209F1">
            <w:pPr>
              <w:rPr>
                <w:rFonts w:ascii="Arial" w:hAnsi="Arial" w:cs="Arial"/>
              </w:rPr>
            </w:pPr>
            <w:r>
              <w:rPr>
                <w:rFonts w:ascii="Arial" w:hAnsi="Arial" w:cs="Arial"/>
              </w:rPr>
              <w:t>Disadvantaged pupils</w:t>
            </w:r>
          </w:p>
        </w:tc>
        <w:tc>
          <w:tcPr>
            <w:tcW w:w="2025" w:type="dxa"/>
          </w:tcPr>
          <w:p w14:paraId="4502583D" w14:textId="25DF8F97" w:rsidR="002709AE" w:rsidRDefault="00F209F1" w:rsidP="00B505EE">
            <w:pPr>
              <w:jc w:val="center"/>
              <w:rPr>
                <w:rFonts w:ascii="Arial" w:hAnsi="Arial" w:cs="Arial"/>
              </w:rPr>
            </w:pPr>
            <w:r>
              <w:rPr>
                <w:rFonts w:ascii="Arial" w:hAnsi="Arial" w:cs="Arial"/>
              </w:rPr>
              <w:t>2.42</w:t>
            </w:r>
          </w:p>
        </w:tc>
        <w:tc>
          <w:tcPr>
            <w:tcW w:w="2026" w:type="dxa"/>
          </w:tcPr>
          <w:p w14:paraId="0600006B" w14:textId="07DFF39D" w:rsidR="002709AE" w:rsidRDefault="00F209F1" w:rsidP="00B505EE">
            <w:pPr>
              <w:jc w:val="center"/>
              <w:rPr>
                <w:rFonts w:ascii="Arial" w:hAnsi="Arial" w:cs="Arial"/>
              </w:rPr>
            </w:pPr>
            <w:r>
              <w:rPr>
                <w:rFonts w:ascii="Arial" w:hAnsi="Arial" w:cs="Arial"/>
              </w:rPr>
              <w:t>-1.96</w:t>
            </w:r>
          </w:p>
        </w:tc>
        <w:tc>
          <w:tcPr>
            <w:tcW w:w="2026" w:type="dxa"/>
          </w:tcPr>
          <w:p w14:paraId="491CBDB2" w14:textId="6C05B299" w:rsidR="002709AE" w:rsidRDefault="00F209F1" w:rsidP="00B505EE">
            <w:pPr>
              <w:jc w:val="center"/>
              <w:rPr>
                <w:rFonts w:ascii="Arial" w:hAnsi="Arial" w:cs="Arial"/>
              </w:rPr>
            </w:pPr>
            <w:r>
              <w:rPr>
                <w:rFonts w:ascii="Arial" w:hAnsi="Arial" w:cs="Arial"/>
              </w:rPr>
              <w:t>-9.26</w:t>
            </w:r>
          </w:p>
        </w:tc>
        <w:tc>
          <w:tcPr>
            <w:tcW w:w="2025" w:type="dxa"/>
          </w:tcPr>
          <w:p w14:paraId="6EA631AC" w14:textId="23E38402" w:rsidR="002709AE" w:rsidRDefault="00F209F1" w:rsidP="00B505EE">
            <w:pPr>
              <w:jc w:val="center"/>
              <w:rPr>
                <w:rFonts w:ascii="Arial" w:hAnsi="Arial" w:cs="Arial"/>
              </w:rPr>
            </w:pPr>
            <w:r>
              <w:rPr>
                <w:rFonts w:ascii="Arial" w:hAnsi="Arial" w:cs="Arial"/>
              </w:rPr>
              <w:t>0.43</w:t>
            </w:r>
          </w:p>
        </w:tc>
        <w:tc>
          <w:tcPr>
            <w:tcW w:w="2026" w:type="dxa"/>
          </w:tcPr>
          <w:p w14:paraId="78CC95C8" w14:textId="5604AB4E" w:rsidR="002709AE" w:rsidRDefault="00F209F1" w:rsidP="00B505EE">
            <w:pPr>
              <w:jc w:val="center"/>
              <w:rPr>
                <w:rFonts w:ascii="Arial" w:hAnsi="Arial" w:cs="Arial"/>
              </w:rPr>
            </w:pPr>
            <w:r>
              <w:rPr>
                <w:rFonts w:ascii="Arial" w:hAnsi="Arial" w:cs="Arial"/>
              </w:rPr>
              <w:t>-</w:t>
            </w:r>
          </w:p>
        </w:tc>
        <w:tc>
          <w:tcPr>
            <w:tcW w:w="2026" w:type="dxa"/>
          </w:tcPr>
          <w:p w14:paraId="5B9B1510" w14:textId="5EDA596E" w:rsidR="002709AE" w:rsidRDefault="00F209F1" w:rsidP="00B505EE">
            <w:pPr>
              <w:jc w:val="center"/>
              <w:rPr>
                <w:rFonts w:ascii="Arial" w:hAnsi="Arial" w:cs="Arial"/>
              </w:rPr>
            </w:pPr>
            <w:r>
              <w:rPr>
                <w:rFonts w:ascii="Arial" w:hAnsi="Arial" w:cs="Arial"/>
              </w:rPr>
              <w:t>-5.04</w:t>
            </w:r>
          </w:p>
        </w:tc>
      </w:tr>
      <w:tr w:rsidR="002709AE" w14:paraId="10A51691" w14:textId="77777777" w:rsidTr="00F209F1">
        <w:tc>
          <w:tcPr>
            <w:tcW w:w="2972" w:type="dxa"/>
          </w:tcPr>
          <w:p w14:paraId="4A3FAD7A" w14:textId="7BF137DD" w:rsidR="002709AE" w:rsidRDefault="00B505EE">
            <w:pPr>
              <w:rPr>
                <w:rFonts w:ascii="Arial" w:hAnsi="Arial" w:cs="Arial"/>
              </w:rPr>
            </w:pPr>
            <w:r>
              <w:rPr>
                <w:rFonts w:ascii="Arial" w:hAnsi="Arial" w:cs="Arial"/>
              </w:rPr>
              <w:t>National – other pupils</w:t>
            </w:r>
          </w:p>
        </w:tc>
        <w:tc>
          <w:tcPr>
            <w:tcW w:w="2025" w:type="dxa"/>
          </w:tcPr>
          <w:p w14:paraId="07EEF9D0" w14:textId="07A04848" w:rsidR="002709AE" w:rsidRDefault="00B505EE" w:rsidP="00B505EE">
            <w:pPr>
              <w:jc w:val="center"/>
              <w:rPr>
                <w:rFonts w:ascii="Arial" w:hAnsi="Arial" w:cs="Arial"/>
              </w:rPr>
            </w:pPr>
            <w:r>
              <w:rPr>
                <w:rFonts w:ascii="Arial" w:hAnsi="Arial" w:cs="Arial"/>
              </w:rPr>
              <w:t>0.60</w:t>
            </w:r>
          </w:p>
        </w:tc>
        <w:tc>
          <w:tcPr>
            <w:tcW w:w="2026" w:type="dxa"/>
          </w:tcPr>
          <w:p w14:paraId="75F267E4" w14:textId="2B01B73E" w:rsidR="002709AE" w:rsidRDefault="00B505EE" w:rsidP="00B505EE">
            <w:pPr>
              <w:jc w:val="center"/>
              <w:rPr>
                <w:rFonts w:ascii="Arial" w:hAnsi="Arial" w:cs="Arial"/>
              </w:rPr>
            </w:pPr>
            <w:r>
              <w:rPr>
                <w:rFonts w:ascii="Arial" w:hAnsi="Arial" w:cs="Arial"/>
              </w:rPr>
              <w:t>0.34</w:t>
            </w:r>
          </w:p>
        </w:tc>
        <w:tc>
          <w:tcPr>
            <w:tcW w:w="2026" w:type="dxa"/>
          </w:tcPr>
          <w:p w14:paraId="6F889308" w14:textId="7BDF8B21" w:rsidR="002709AE" w:rsidRDefault="00B505EE" w:rsidP="00B505EE">
            <w:pPr>
              <w:jc w:val="center"/>
              <w:rPr>
                <w:rFonts w:ascii="Arial" w:hAnsi="Arial" w:cs="Arial"/>
              </w:rPr>
            </w:pPr>
            <w:r>
              <w:rPr>
                <w:rFonts w:ascii="Arial" w:hAnsi="Arial" w:cs="Arial"/>
              </w:rPr>
              <w:t>0.33</w:t>
            </w:r>
          </w:p>
        </w:tc>
        <w:tc>
          <w:tcPr>
            <w:tcW w:w="2025" w:type="dxa"/>
          </w:tcPr>
          <w:p w14:paraId="657D87D3" w14:textId="49E96760" w:rsidR="002709AE" w:rsidRDefault="00B505EE" w:rsidP="00B505EE">
            <w:pPr>
              <w:jc w:val="center"/>
              <w:rPr>
                <w:rFonts w:ascii="Arial" w:hAnsi="Arial" w:cs="Arial"/>
              </w:rPr>
            </w:pPr>
            <w:r>
              <w:rPr>
                <w:rFonts w:ascii="Arial" w:hAnsi="Arial" w:cs="Arial"/>
              </w:rPr>
              <w:t>0.37</w:t>
            </w:r>
          </w:p>
        </w:tc>
        <w:tc>
          <w:tcPr>
            <w:tcW w:w="2026" w:type="dxa"/>
          </w:tcPr>
          <w:p w14:paraId="1BD0957A" w14:textId="1A2FA76B" w:rsidR="002709AE" w:rsidRDefault="00B505EE" w:rsidP="00B505EE">
            <w:pPr>
              <w:jc w:val="center"/>
              <w:rPr>
                <w:rFonts w:ascii="Arial" w:hAnsi="Arial" w:cs="Arial"/>
              </w:rPr>
            </w:pPr>
            <w:r>
              <w:rPr>
                <w:rFonts w:ascii="Arial" w:hAnsi="Arial" w:cs="Arial"/>
              </w:rPr>
              <w:t>0.33</w:t>
            </w:r>
          </w:p>
        </w:tc>
        <w:tc>
          <w:tcPr>
            <w:tcW w:w="2026" w:type="dxa"/>
          </w:tcPr>
          <w:p w14:paraId="2C032B69" w14:textId="313669AC" w:rsidR="002709AE" w:rsidRDefault="00B505EE" w:rsidP="00B505EE">
            <w:pPr>
              <w:jc w:val="center"/>
              <w:rPr>
                <w:rFonts w:ascii="Arial" w:hAnsi="Arial" w:cs="Arial"/>
              </w:rPr>
            </w:pPr>
            <w:r>
              <w:rPr>
                <w:rFonts w:ascii="Arial" w:hAnsi="Arial" w:cs="Arial"/>
              </w:rPr>
              <w:t>0.30</w:t>
            </w:r>
          </w:p>
        </w:tc>
      </w:tr>
    </w:tbl>
    <w:p w14:paraId="267C4055" w14:textId="77777777" w:rsidR="002709AE" w:rsidRDefault="002709AE">
      <w:pPr>
        <w:rPr>
          <w:rFonts w:ascii="Arial" w:hAnsi="Arial" w:cs="Arial"/>
        </w:rPr>
      </w:pPr>
    </w:p>
    <w:p w14:paraId="07BCB9B9" w14:textId="77B30B47" w:rsidR="002709AE" w:rsidRPr="00B505EE" w:rsidRDefault="00F209F1">
      <w:pPr>
        <w:rPr>
          <w:rFonts w:ascii="Arial" w:hAnsi="Arial" w:cs="Arial"/>
          <w:b/>
        </w:rPr>
      </w:pPr>
      <w:r w:rsidRPr="00B505EE">
        <w:rPr>
          <w:rFonts w:ascii="Arial" w:hAnsi="Arial" w:cs="Arial"/>
          <w:b/>
        </w:rPr>
        <w:t>Progress in Writing</w:t>
      </w:r>
    </w:p>
    <w:tbl>
      <w:tblPr>
        <w:tblStyle w:val="TableGrid"/>
        <w:tblW w:w="0" w:type="auto"/>
        <w:tblLook w:val="04A0" w:firstRow="1" w:lastRow="0" w:firstColumn="1" w:lastColumn="0" w:noHBand="0" w:noVBand="1"/>
      </w:tblPr>
      <w:tblGrid>
        <w:gridCol w:w="2972"/>
        <w:gridCol w:w="2025"/>
        <w:gridCol w:w="2026"/>
        <w:gridCol w:w="2026"/>
        <w:gridCol w:w="2025"/>
        <w:gridCol w:w="2026"/>
        <w:gridCol w:w="2026"/>
      </w:tblGrid>
      <w:tr w:rsidR="00F209F1" w14:paraId="5ABB8CB1" w14:textId="77777777" w:rsidTr="00B505EE">
        <w:tc>
          <w:tcPr>
            <w:tcW w:w="2972" w:type="dxa"/>
            <w:shd w:val="clear" w:color="auto" w:fill="DBE5F1" w:themeFill="accent1" w:themeFillTint="33"/>
          </w:tcPr>
          <w:p w14:paraId="099C41CF" w14:textId="77777777" w:rsidR="00F209F1" w:rsidRDefault="00F209F1" w:rsidP="00B505EE">
            <w:pPr>
              <w:rPr>
                <w:rFonts w:ascii="Arial" w:hAnsi="Arial" w:cs="Arial"/>
              </w:rPr>
            </w:pPr>
            <w:r>
              <w:rPr>
                <w:rFonts w:ascii="Arial" w:hAnsi="Arial" w:cs="Arial"/>
              </w:rPr>
              <w:t>Prior Attainment Point Score</w:t>
            </w:r>
          </w:p>
        </w:tc>
        <w:tc>
          <w:tcPr>
            <w:tcW w:w="2025" w:type="dxa"/>
            <w:shd w:val="clear" w:color="auto" w:fill="DBE5F1" w:themeFill="accent1" w:themeFillTint="33"/>
          </w:tcPr>
          <w:p w14:paraId="4A95609D" w14:textId="77777777" w:rsidR="00F209F1" w:rsidRDefault="00F209F1" w:rsidP="00B505EE">
            <w:pPr>
              <w:jc w:val="center"/>
              <w:rPr>
                <w:rFonts w:ascii="Arial" w:hAnsi="Arial" w:cs="Arial"/>
              </w:rPr>
            </w:pPr>
            <w:r>
              <w:rPr>
                <w:rFonts w:ascii="Arial" w:hAnsi="Arial" w:cs="Arial"/>
              </w:rPr>
              <w:t>5.9 or below</w:t>
            </w:r>
          </w:p>
        </w:tc>
        <w:tc>
          <w:tcPr>
            <w:tcW w:w="2026" w:type="dxa"/>
            <w:shd w:val="clear" w:color="auto" w:fill="DBE5F1" w:themeFill="accent1" w:themeFillTint="33"/>
          </w:tcPr>
          <w:p w14:paraId="5FA84CA3" w14:textId="77777777" w:rsidR="00F209F1" w:rsidRDefault="00F209F1" w:rsidP="00B505EE">
            <w:pPr>
              <w:jc w:val="center"/>
              <w:rPr>
                <w:rFonts w:ascii="Arial" w:hAnsi="Arial" w:cs="Arial"/>
              </w:rPr>
            </w:pPr>
            <w:r>
              <w:rPr>
                <w:rFonts w:ascii="Arial" w:hAnsi="Arial" w:cs="Arial"/>
              </w:rPr>
              <w:t>6.0 – 11.9</w:t>
            </w:r>
          </w:p>
        </w:tc>
        <w:tc>
          <w:tcPr>
            <w:tcW w:w="2026" w:type="dxa"/>
            <w:shd w:val="clear" w:color="auto" w:fill="DBE5F1" w:themeFill="accent1" w:themeFillTint="33"/>
          </w:tcPr>
          <w:p w14:paraId="5690EEBE" w14:textId="77777777" w:rsidR="00F209F1" w:rsidRDefault="00F209F1" w:rsidP="00B505EE">
            <w:pPr>
              <w:jc w:val="center"/>
              <w:rPr>
                <w:rFonts w:ascii="Arial" w:hAnsi="Arial" w:cs="Arial"/>
              </w:rPr>
            </w:pPr>
            <w:r>
              <w:rPr>
                <w:rFonts w:ascii="Arial" w:hAnsi="Arial" w:cs="Arial"/>
              </w:rPr>
              <w:t>12.0 – 13.9</w:t>
            </w:r>
          </w:p>
        </w:tc>
        <w:tc>
          <w:tcPr>
            <w:tcW w:w="2025" w:type="dxa"/>
            <w:shd w:val="clear" w:color="auto" w:fill="DBE5F1" w:themeFill="accent1" w:themeFillTint="33"/>
          </w:tcPr>
          <w:p w14:paraId="1123CD96" w14:textId="77777777" w:rsidR="00F209F1" w:rsidRDefault="00F209F1" w:rsidP="00B505EE">
            <w:pPr>
              <w:jc w:val="center"/>
              <w:rPr>
                <w:rFonts w:ascii="Arial" w:hAnsi="Arial" w:cs="Arial"/>
              </w:rPr>
            </w:pPr>
            <w:r>
              <w:rPr>
                <w:rFonts w:ascii="Arial" w:hAnsi="Arial" w:cs="Arial"/>
              </w:rPr>
              <w:t>14.0 – 15.9</w:t>
            </w:r>
          </w:p>
        </w:tc>
        <w:tc>
          <w:tcPr>
            <w:tcW w:w="2026" w:type="dxa"/>
            <w:shd w:val="clear" w:color="auto" w:fill="DBE5F1" w:themeFill="accent1" w:themeFillTint="33"/>
          </w:tcPr>
          <w:p w14:paraId="2592AFD0" w14:textId="77777777" w:rsidR="00F209F1" w:rsidRDefault="00F209F1" w:rsidP="00B505EE">
            <w:pPr>
              <w:jc w:val="center"/>
              <w:rPr>
                <w:rFonts w:ascii="Arial" w:hAnsi="Arial" w:cs="Arial"/>
              </w:rPr>
            </w:pPr>
            <w:r>
              <w:rPr>
                <w:rFonts w:ascii="Arial" w:hAnsi="Arial" w:cs="Arial"/>
              </w:rPr>
              <w:t>16.0 – 17.9</w:t>
            </w:r>
          </w:p>
        </w:tc>
        <w:tc>
          <w:tcPr>
            <w:tcW w:w="2026" w:type="dxa"/>
            <w:shd w:val="clear" w:color="auto" w:fill="DBE5F1" w:themeFill="accent1" w:themeFillTint="33"/>
          </w:tcPr>
          <w:p w14:paraId="076F7A82" w14:textId="77777777" w:rsidR="00F209F1" w:rsidRDefault="00F209F1" w:rsidP="00B505EE">
            <w:pPr>
              <w:jc w:val="center"/>
              <w:rPr>
                <w:rFonts w:ascii="Arial" w:hAnsi="Arial" w:cs="Arial"/>
              </w:rPr>
            </w:pPr>
            <w:r>
              <w:rPr>
                <w:rFonts w:ascii="Arial" w:hAnsi="Arial" w:cs="Arial"/>
              </w:rPr>
              <w:t>18.0 or above</w:t>
            </w:r>
          </w:p>
        </w:tc>
      </w:tr>
      <w:tr w:rsidR="00F209F1" w14:paraId="331DBFA5" w14:textId="77777777" w:rsidTr="00B505EE">
        <w:tc>
          <w:tcPr>
            <w:tcW w:w="2972" w:type="dxa"/>
          </w:tcPr>
          <w:p w14:paraId="4A794286" w14:textId="77777777" w:rsidR="00F209F1" w:rsidRDefault="00F209F1" w:rsidP="00B505EE">
            <w:pPr>
              <w:rPr>
                <w:rFonts w:ascii="Arial" w:hAnsi="Arial" w:cs="Arial"/>
              </w:rPr>
            </w:pPr>
            <w:r>
              <w:rPr>
                <w:rFonts w:ascii="Arial" w:hAnsi="Arial" w:cs="Arial"/>
              </w:rPr>
              <w:t>Disadvantaged pupils</w:t>
            </w:r>
          </w:p>
        </w:tc>
        <w:tc>
          <w:tcPr>
            <w:tcW w:w="2025" w:type="dxa"/>
          </w:tcPr>
          <w:p w14:paraId="28F9E1ED" w14:textId="08F6B483" w:rsidR="00F209F1" w:rsidRDefault="00F209F1" w:rsidP="00B505EE">
            <w:pPr>
              <w:jc w:val="center"/>
              <w:rPr>
                <w:rFonts w:ascii="Arial" w:hAnsi="Arial" w:cs="Arial"/>
              </w:rPr>
            </w:pPr>
            <w:r>
              <w:rPr>
                <w:rFonts w:ascii="Arial" w:hAnsi="Arial" w:cs="Arial"/>
              </w:rPr>
              <w:t>-11.01</w:t>
            </w:r>
          </w:p>
        </w:tc>
        <w:tc>
          <w:tcPr>
            <w:tcW w:w="2026" w:type="dxa"/>
          </w:tcPr>
          <w:p w14:paraId="155D135F" w14:textId="1D74140A" w:rsidR="00F209F1" w:rsidRDefault="00F209F1" w:rsidP="00B505EE">
            <w:pPr>
              <w:jc w:val="center"/>
              <w:rPr>
                <w:rFonts w:ascii="Arial" w:hAnsi="Arial" w:cs="Arial"/>
              </w:rPr>
            </w:pPr>
            <w:r>
              <w:rPr>
                <w:rFonts w:ascii="Arial" w:hAnsi="Arial" w:cs="Arial"/>
              </w:rPr>
              <w:t>-1.60</w:t>
            </w:r>
          </w:p>
        </w:tc>
        <w:tc>
          <w:tcPr>
            <w:tcW w:w="2026" w:type="dxa"/>
          </w:tcPr>
          <w:p w14:paraId="2EBCE7EC" w14:textId="6851EA5A" w:rsidR="00F209F1" w:rsidRDefault="00F209F1" w:rsidP="00B505EE">
            <w:pPr>
              <w:jc w:val="center"/>
              <w:rPr>
                <w:rFonts w:ascii="Arial" w:hAnsi="Arial" w:cs="Arial"/>
              </w:rPr>
            </w:pPr>
            <w:r>
              <w:rPr>
                <w:rFonts w:ascii="Arial" w:hAnsi="Arial" w:cs="Arial"/>
              </w:rPr>
              <w:t>-20.69</w:t>
            </w:r>
          </w:p>
        </w:tc>
        <w:tc>
          <w:tcPr>
            <w:tcW w:w="2025" w:type="dxa"/>
          </w:tcPr>
          <w:p w14:paraId="201A1C5B" w14:textId="4E381F0A" w:rsidR="00F209F1" w:rsidRDefault="00F209F1" w:rsidP="00B505EE">
            <w:pPr>
              <w:jc w:val="center"/>
              <w:rPr>
                <w:rFonts w:ascii="Arial" w:hAnsi="Arial" w:cs="Arial"/>
              </w:rPr>
            </w:pPr>
            <w:r>
              <w:rPr>
                <w:rFonts w:ascii="Arial" w:hAnsi="Arial" w:cs="Arial"/>
              </w:rPr>
              <w:t>-13.73</w:t>
            </w:r>
          </w:p>
        </w:tc>
        <w:tc>
          <w:tcPr>
            <w:tcW w:w="2026" w:type="dxa"/>
          </w:tcPr>
          <w:p w14:paraId="24BE9DCF" w14:textId="758D10A1" w:rsidR="00F209F1" w:rsidRDefault="00F209F1" w:rsidP="00B505EE">
            <w:pPr>
              <w:jc w:val="center"/>
              <w:rPr>
                <w:rFonts w:ascii="Arial" w:hAnsi="Arial" w:cs="Arial"/>
              </w:rPr>
            </w:pPr>
            <w:r>
              <w:rPr>
                <w:rFonts w:ascii="Arial" w:hAnsi="Arial" w:cs="Arial"/>
              </w:rPr>
              <w:t>-</w:t>
            </w:r>
          </w:p>
        </w:tc>
        <w:tc>
          <w:tcPr>
            <w:tcW w:w="2026" w:type="dxa"/>
          </w:tcPr>
          <w:p w14:paraId="3FB8E45E" w14:textId="00FFF28D" w:rsidR="00F209F1" w:rsidRDefault="00F209F1" w:rsidP="00B505EE">
            <w:pPr>
              <w:jc w:val="center"/>
              <w:rPr>
                <w:rFonts w:ascii="Arial" w:hAnsi="Arial" w:cs="Arial"/>
              </w:rPr>
            </w:pPr>
            <w:r>
              <w:rPr>
                <w:rFonts w:ascii="Arial" w:hAnsi="Arial" w:cs="Arial"/>
              </w:rPr>
              <w:t>-3.11</w:t>
            </w:r>
          </w:p>
        </w:tc>
      </w:tr>
      <w:tr w:rsidR="00F209F1" w14:paraId="248CB4F7" w14:textId="77777777" w:rsidTr="00B505EE">
        <w:tc>
          <w:tcPr>
            <w:tcW w:w="2972" w:type="dxa"/>
          </w:tcPr>
          <w:p w14:paraId="4BEA7711" w14:textId="481CF563" w:rsidR="00F209F1" w:rsidRDefault="00F209F1" w:rsidP="00B505EE">
            <w:pPr>
              <w:rPr>
                <w:rFonts w:ascii="Arial" w:hAnsi="Arial" w:cs="Arial"/>
              </w:rPr>
            </w:pPr>
            <w:r>
              <w:rPr>
                <w:rFonts w:ascii="Arial" w:hAnsi="Arial" w:cs="Arial"/>
              </w:rPr>
              <w:t>National – other pupils</w:t>
            </w:r>
          </w:p>
        </w:tc>
        <w:tc>
          <w:tcPr>
            <w:tcW w:w="2025" w:type="dxa"/>
          </w:tcPr>
          <w:p w14:paraId="7CE6AE93" w14:textId="19FEAFD5" w:rsidR="00F209F1" w:rsidRDefault="00F209F1" w:rsidP="00B505EE">
            <w:pPr>
              <w:jc w:val="center"/>
              <w:rPr>
                <w:rFonts w:ascii="Arial" w:hAnsi="Arial" w:cs="Arial"/>
              </w:rPr>
            </w:pPr>
            <w:r>
              <w:rPr>
                <w:rFonts w:ascii="Arial" w:hAnsi="Arial" w:cs="Arial"/>
              </w:rPr>
              <w:t>0.74</w:t>
            </w:r>
          </w:p>
        </w:tc>
        <w:tc>
          <w:tcPr>
            <w:tcW w:w="2026" w:type="dxa"/>
          </w:tcPr>
          <w:p w14:paraId="38C430B8" w14:textId="4CFA9915" w:rsidR="00F209F1" w:rsidRDefault="00F209F1" w:rsidP="00B505EE">
            <w:pPr>
              <w:jc w:val="center"/>
              <w:rPr>
                <w:rFonts w:ascii="Arial" w:hAnsi="Arial" w:cs="Arial"/>
              </w:rPr>
            </w:pPr>
            <w:r>
              <w:rPr>
                <w:rFonts w:ascii="Arial" w:hAnsi="Arial" w:cs="Arial"/>
              </w:rPr>
              <w:t>0.30</w:t>
            </w:r>
          </w:p>
        </w:tc>
        <w:tc>
          <w:tcPr>
            <w:tcW w:w="2026" w:type="dxa"/>
          </w:tcPr>
          <w:p w14:paraId="598DCB4C" w14:textId="594C1A9B" w:rsidR="00F209F1" w:rsidRDefault="00F209F1" w:rsidP="00B505EE">
            <w:pPr>
              <w:jc w:val="center"/>
              <w:rPr>
                <w:rFonts w:ascii="Arial" w:hAnsi="Arial" w:cs="Arial"/>
              </w:rPr>
            </w:pPr>
            <w:r>
              <w:rPr>
                <w:rFonts w:ascii="Arial" w:hAnsi="Arial" w:cs="Arial"/>
              </w:rPr>
              <w:t>0.14</w:t>
            </w:r>
          </w:p>
        </w:tc>
        <w:tc>
          <w:tcPr>
            <w:tcW w:w="2025" w:type="dxa"/>
          </w:tcPr>
          <w:p w14:paraId="2FBD1540" w14:textId="57A59715" w:rsidR="00F209F1" w:rsidRDefault="00F209F1" w:rsidP="00B505EE">
            <w:pPr>
              <w:jc w:val="center"/>
              <w:rPr>
                <w:rFonts w:ascii="Arial" w:hAnsi="Arial" w:cs="Arial"/>
              </w:rPr>
            </w:pPr>
            <w:r>
              <w:rPr>
                <w:rFonts w:ascii="Arial" w:hAnsi="Arial" w:cs="Arial"/>
              </w:rPr>
              <w:t>0.10</w:t>
            </w:r>
          </w:p>
        </w:tc>
        <w:tc>
          <w:tcPr>
            <w:tcW w:w="2026" w:type="dxa"/>
          </w:tcPr>
          <w:p w14:paraId="03E50EA5" w14:textId="06A1D441" w:rsidR="00F209F1" w:rsidRDefault="00F209F1" w:rsidP="00B505EE">
            <w:pPr>
              <w:jc w:val="center"/>
              <w:rPr>
                <w:rFonts w:ascii="Arial" w:hAnsi="Arial" w:cs="Arial"/>
              </w:rPr>
            </w:pPr>
            <w:r>
              <w:rPr>
                <w:rFonts w:ascii="Arial" w:hAnsi="Arial" w:cs="Arial"/>
              </w:rPr>
              <w:t>0.08</w:t>
            </w:r>
          </w:p>
        </w:tc>
        <w:tc>
          <w:tcPr>
            <w:tcW w:w="2026" w:type="dxa"/>
          </w:tcPr>
          <w:p w14:paraId="056F93FB" w14:textId="09586A01" w:rsidR="00F209F1" w:rsidRDefault="00F209F1" w:rsidP="00B505EE">
            <w:pPr>
              <w:jc w:val="center"/>
              <w:rPr>
                <w:rFonts w:ascii="Arial" w:hAnsi="Arial" w:cs="Arial"/>
              </w:rPr>
            </w:pPr>
            <w:r>
              <w:rPr>
                <w:rFonts w:ascii="Arial" w:hAnsi="Arial" w:cs="Arial"/>
              </w:rPr>
              <w:t>0.11</w:t>
            </w:r>
          </w:p>
        </w:tc>
      </w:tr>
    </w:tbl>
    <w:p w14:paraId="6E2DB490" w14:textId="77777777" w:rsidR="002709AE" w:rsidRDefault="002709AE">
      <w:pPr>
        <w:rPr>
          <w:rFonts w:ascii="Arial" w:hAnsi="Arial" w:cs="Arial"/>
        </w:rPr>
      </w:pPr>
    </w:p>
    <w:p w14:paraId="6ED7EBA2" w14:textId="77777777" w:rsidR="00F209F1" w:rsidRDefault="00F209F1">
      <w:pPr>
        <w:rPr>
          <w:rFonts w:ascii="Arial" w:hAnsi="Arial" w:cs="Arial"/>
        </w:rPr>
      </w:pPr>
    </w:p>
    <w:p w14:paraId="6C77AA3F" w14:textId="45CB3197" w:rsidR="00F209F1" w:rsidRPr="00B505EE" w:rsidRDefault="00F209F1">
      <w:pPr>
        <w:rPr>
          <w:rFonts w:ascii="Arial" w:hAnsi="Arial" w:cs="Arial"/>
          <w:b/>
        </w:rPr>
      </w:pPr>
      <w:r w:rsidRPr="00B505EE">
        <w:rPr>
          <w:rFonts w:ascii="Arial" w:hAnsi="Arial" w:cs="Arial"/>
          <w:b/>
        </w:rPr>
        <w:t>Progress in Maths</w:t>
      </w:r>
    </w:p>
    <w:tbl>
      <w:tblPr>
        <w:tblStyle w:val="TableGrid"/>
        <w:tblW w:w="0" w:type="auto"/>
        <w:tblLook w:val="04A0" w:firstRow="1" w:lastRow="0" w:firstColumn="1" w:lastColumn="0" w:noHBand="0" w:noVBand="1"/>
      </w:tblPr>
      <w:tblGrid>
        <w:gridCol w:w="2972"/>
        <w:gridCol w:w="2025"/>
        <w:gridCol w:w="2026"/>
        <w:gridCol w:w="2026"/>
        <w:gridCol w:w="2025"/>
        <w:gridCol w:w="2026"/>
        <w:gridCol w:w="2026"/>
      </w:tblGrid>
      <w:tr w:rsidR="00F209F1" w14:paraId="037CC384" w14:textId="77777777" w:rsidTr="00B505EE">
        <w:tc>
          <w:tcPr>
            <w:tcW w:w="2972" w:type="dxa"/>
            <w:shd w:val="clear" w:color="auto" w:fill="DBE5F1" w:themeFill="accent1" w:themeFillTint="33"/>
          </w:tcPr>
          <w:p w14:paraId="1A11F7B1" w14:textId="77777777" w:rsidR="00F209F1" w:rsidRDefault="00F209F1" w:rsidP="00B505EE">
            <w:pPr>
              <w:rPr>
                <w:rFonts w:ascii="Arial" w:hAnsi="Arial" w:cs="Arial"/>
              </w:rPr>
            </w:pPr>
            <w:r>
              <w:rPr>
                <w:rFonts w:ascii="Arial" w:hAnsi="Arial" w:cs="Arial"/>
              </w:rPr>
              <w:t>Prior Attainment Point Score</w:t>
            </w:r>
          </w:p>
        </w:tc>
        <w:tc>
          <w:tcPr>
            <w:tcW w:w="2025" w:type="dxa"/>
            <w:shd w:val="clear" w:color="auto" w:fill="DBE5F1" w:themeFill="accent1" w:themeFillTint="33"/>
          </w:tcPr>
          <w:p w14:paraId="3E580629" w14:textId="77777777" w:rsidR="00F209F1" w:rsidRDefault="00F209F1" w:rsidP="00B505EE">
            <w:pPr>
              <w:jc w:val="center"/>
              <w:rPr>
                <w:rFonts w:ascii="Arial" w:hAnsi="Arial" w:cs="Arial"/>
              </w:rPr>
            </w:pPr>
            <w:r>
              <w:rPr>
                <w:rFonts w:ascii="Arial" w:hAnsi="Arial" w:cs="Arial"/>
              </w:rPr>
              <w:t>5.9 or below</w:t>
            </w:r>
          </w:p>
        </w:tc>
        <w:tc>
          <w:tcPr>
            <w:tcW w:w="2026" w:type="dxa"/>
            <w:shd w:val="clear" w:color="auto" w:fill="DBE5F1" w:themeFill="accent1" w:themeFillTint="33"/>
          </w:tcPr>
          <w:p w14:paraId="51F129F6" w14:textId="77777777" w:rsidR="00F209F1" w:rsidRDefault="00F209F1" w:rsidP="00B505EE">
            <w:pPr>
              <w:jc w:val="center"/>
              <w:rPr>
                <w:rFonts w:ascii="Arial" w:hAnsi="Arial" w:cs="Arial"/>
              </w:rPr>
            </w:pPr>
            <w:r>
              <w:rPr>
                <w:rFonts w:ascii="Arial" w:hAnsi="Arial" w:cs="Arial"/>
              </w:rPr>
              <w:t>6.0 – 11.9</w:t>
            </w:r>
          </w:p>
        </w:tc>
        <w:tc>
          <w:tcPr>
            <w:tcW w:w="2026" w:type="dxa"/>
            <w:shd w:val="clear" w:color="auto" w:fill="DBE5F1" w:themeFill="accent1" w:themeFillTint="33"/>
          </w:tcPr>
          <w:p w14:paraId="2BE39EC1" w14:textId="77777777" w:rsidR="00F209F1" w:rsidRDefault="00F209F1" w:rsidP="00B505EE">
            <w:pPr>
              <w:jc w:val="center"/>
              <w:rPr>
                <w:rFonts w:ascii="Arial" w:hAnsi="Arial" w:cs="Arial"/>
              </w:rPr>
            </w:pPr>
            <w:r>
              <w:rPr>
                <w:rFonts w:ascii="Arial" w:hAnsi="Arial" w:cs="Arial"/>
              </w:rPr>
              <w:t>12.0 – 13.9</w:t>
            </w:r>
          </w:p>
        </w:tc>
        <w:tc>
          <w:tcPr>
            <w:tcW w:w="2025" w:type="dxa"/>
            <w:shd w:val="clear" w:color="auto" w:fill="DBE5F1" w:themeFill="accent1" w:themeFillTint="33"/>
          </w:tcPr>
          <w:p w14:paraId="564E2A87" w14:textId="77777777" w:rsidR="00F209F1" w:rsidRDefault="00F209F1" w:rsidP="00B505EE">
            <w:pPr>
              <w:jc w:val="center"/>
              <w:rPr>
                <w:rFonts w:ascii="Arial" w:hAnsi="Arial" w:cs="Arial"/>
              </w:rPr>
            </w:pPr>
            <w:r>
              <w:rPr>
                <w:rFonts w:ascii="Arial" w:hAnsi="Arial" w:cs="Arial"/>
              </w:rPr>
              <w:t>14.0 – 15.9</w:t>
            </w:r>
          </w:p>
        </w:tc>
        <w:tc>
          <w:tcPr>
            <w:tcW w:w="2026" w:type="dxa"/>
            <w:shd w:val="clear" w:color="auto" w:fill="DBE5F1" w:themeFill="accent1" w:themeFillTint="33"/>
          </w:tcPr>
          <w:p w14:paraId="0FC263C6" w14:textId="77777777" w:rsidR="00F209F1" w:rsidRDefault="00F209F1" w:rsidP="00B505EE">
            <w:pPr>
              <w:jc w:val="center"/>
              <w:rPr>
                <w:rFonts w:ascii="Arial" w:hAnsi="Arial" w:cs="Arial"/>
              </w:rPr>
            </w:pPr>
            <w:r>
              <w:rPr>
                <w:rFonts w:ascii="Arial" w:hAnsi="Arial" w:cs="Arial"/>
              </w:rPr>
              <w:t>16.0 – 17.9</w:t>
            </w:r>
          </w:p>
        </w:tc>
        <w:tc>
          <w:tcPr>
            <w:tcW w:w="2026" w:type="dxa"/>
            <w:shd w:val="clear" w:color="auto" w:fill="DBE5F1" w:themeFill="accent1" w:themeFillTint="33"/>
          </w:tcPr>
          <w:p w14:paraId="2F7A5788" w14:textId="77777777" w:rsidR="00F209F1" w:rsidRDefault="00F209F1" w:rsidP="00B505EE">
            <w:pPr>
              <w:jc w:val="center"/>
              <w:rPr>
                <w:rFonts w:ascii="Arial" w:hAnsi="Arial" w:cs="Arial"/>
              </w:rPr>
            </w:pPr>
            <w:r>
              <w:rPr>
                <w:rFonts w:ascii="Arial" w:hAnsi="Arial" w:cs="Arial"/>
              </w:rPr>
              <w:t>18.0 or above</w:t>
            </w:r>
          </w:p>
        </w:tc>
      </w:tr>
      <w:tr w:rsidR="00B505EE" w14:paraId="46814097" w14:textId="77777777" w:rsidTr="00B505EE">
        <w:tc>
          <w:tcPr>
            <w:tcW w:w="2972" w:type="dxa"/>
          </w:tcPr>
          <w:p w14:paraId="646560E3" w14:textId="62C5CD33" w:rsidR="00B505EE" w:rsidRDefault="00B505EE" w:rsidP="00B505EE">
            <w:pPr>
              <w:rPr>
                <w:rFonts w:ascii="Arial" w:hAnsi="Arial" w:cs="Arial"/>
              </w:rPr>
            </w:pPr>
            <w:r>
              <w:rPr>
                <w:rFonts w:ascii="Arial" w:hAnsi="Arial" w:cs="Arial"/>
              </w:rPr>
              <w:t>Disadvantaged pupils</w:t>
            </w:r>
          </w:p>
        </w:tc>
        <w:tc>
          <w:tcPr>
            <w:tcW w:w="2025" w:type="dxa"/>
          </w:tcPr>
          <w:p w14:paraId="2042DEAD" w14:textId="092BF1AE" w:rsidR="00B505EE" w:rsidRDefault="00B505EE" w:rsidP="00B505EE">
            <w:pPr>
              <w:jc w:val="center"/>
              <w:rPr>
                <w:rFonts w:ascii="Arial" w:hAnsi="Arial" w:cs="Arial"/>
              </w:rPr>
            </w:pPr>
            <w:r>
              <w:rPr>
                <w:rFonts w:ascii="Arial" w:hAnsi="Arial" w:cs="Arial"/>
              </w:rPr>
              <w:t>1.5</w:t>
            </w:r>
          </w:p>
        </w:tc>
        <w:tc>
          <w:tcPr>
            <w:tcW w:w="2026" w:type="dxa"/>
          </w:tcPr>
          <w:p w14:paraId="40655024" w14:textId="75E35A21" w:rsidR="00B505EE" w:rsidRDefault="00B505EE" w:rsidP="00B505EE">
            <w:pPr>
              <w:jc w:val="center"/>
              <w:rPr>
                <w:rFonts w:ascii="Arial" w:hAnsi="Arial" w:cs="Arial"/>
              </w:rPr>
            </w:pPr>
            <w:r>
              <w:rPr>
                <w:rFonts w:ascii="Arial" w:hAnsi="Arial" w:cs="Arial"/>
              </w:rPr>
              <w:t>0.45</w:t>
            </w:r>
          </w:p>
        </w:tc>
        <w:tc>
          <w:tcPr>
            <w:tcW w:w="2026" w:type="dxa"/>
          </w:tcPr>
          <w:p w14:paraId="09C03EE3" w14:textId="2E058D7D" w:rsidR="00B505EE" w:rsidRDefault="00B505EE" w:rsidP="00B505EE">
            <w:pPr>
              <w:jc w:val="center"/>
              <w:rPr>
                <w:rFonts w:ascii="Arial" w:hAnsi="Arial" w:cs="Arial"/>
              </w:rPr>
            </w:pPr>
            <w:r>
              <w:rPr>
                <w:rFonts w:ascii="Arial" w:hAnsi="Arial" w:cs="Arial"/>
              </w:rPr>
              <w:t>-10.33</w:t>
            </w:r>
          </w:p>
        </w:tc>
        <w:tc>
          <w:tcPr>
            <w:tcW w:w="2025" w:type="dxa"/>
          </w:tcPr>
          <w:p w14:paraId="2F393AB8" w14:textId="2611C4A9" w:rsidR="00B505EE" w:rsidRDefault="00B505EE" w:rsidP="00B505EE">
            <w:pPr>
              <w:jc w:val="center"/>
              <w:rPr>
                <w:rFonts w:ascii="Arial" w:hAnsi="Arial" w:cs="Arial"/>
              </w:rPr>
            </w:pPr>
            <w:r>
              <w:rPr>
                <w:rFonts w:ascii="Arial" w:hAnsi="Arial" w:cs="Arial"/>
              </w:rPr>
              <w:t>-10.22</w:t>
            </w:r>
          </w:p>
        </w:tc>
        <w:tc>
          <w:tcPr>
            <w:tcW w:w="2026" w:type="dxa"/>
          </w:tcPr>
          <w:p w14:paraId="418E7DC9" w14:textId="7104B761" w:rsidR="00B505EE" w:rsidRDefault="00B505EE" w:rsidP="00B505EE">
            <w:pPr>
              <w:jc w:val="center"/>
              <w:rPr>
                <w:rFonts w:ascii="Arial" w:hAnsi="Arial" w:cs="Arial"/>
              </w:rPr>
            </w:pPr>
          </w:p>
        </w:tc>
        <w:tc>
          <w:tcPr>
            <w:tcW w:w="2026" w:type="dxa"/>
          </w:tcPr>
          <w:p w14:paraId="127C52CD" w14:textId="12B24F7B" w:rsidR="00B505EE" w:rsidRDefault="00B505EE" w:rsidP="00B505EE">
            <w:pPr>
              <w:jc w:val="center"/>
              <w:rPr>
                <w:rFonts w:ascii="Arial" w:hAnsi="Arial" w:cs="Arial"/>
              </w:rPr>
            </w:pPr>
            <w:r>
              <w:rPr>
                <w:rFonts w:ascii="Arial" w:hAnsi="Arial" w:cs="Arial"/>
              </w:rPr>
              <w:t>-5.41</w:t>
            </w:r>
          </w:p>
        </w:tc>
      </w:tr>
      <w:tr w:rsidR="00B505EE" w14:paraId="7CD531B0" w14:textId="77777777" w:rsidTr="00B505EE">
        <w:tc>
          <w:tcPr>
            <w:tcW w:w="2972" w:type="dxa"/>
          </w:tcPr>
          <w:p w14:paraId="6797AA95" w14:textId="595E13D7" w:rsidR="00B505EE" w:rsidRDefault="00B505EE" w:rsidP="00B505EE">
            <w:pPr>
              <w:rPr>
                <w:rFonts w:ascii="Arial" w:hAnsi="Arial" w:cs="Arial"/>
              </w:rPr>
            </w:pPr>
            <w:r>
              <w:rPr>
                <w:rFonts w:ascii="Arial" w:hAnsi="Arial" w:cs="Arial"/>
              </w:rPr>
              <w:t>National – other pupils</w:t>
            </w:r>
          </w:p>
        </w:tc>
        <w:tc>
          <w:tcPr>
            <w:tcW w:w="2025" w:type="dxa"/>
          </w:tcPr>
          <w:p w14:paraId="40780C24" w14:textId="5D9FCB1E" w:rsidR="00B505EE" w:rsidRDefault="00B505EE" w:rsidP="00B505EE">
            <w:pPr>
              <w:jc w:val="center"/>
              <w:rPr>
                <w:rFonts w:ascii="Arial" w:hAnsi="Arial" w:cs="Arial"/>
              </w:rPr>
            </w:pPr>
            <w:r>
              <w:rPr>
                <w:rFonts w:ascii="Arial" w:hAnsi="Arial" w:cs="Arial"/>
              </w:rPr>
              <w:t>0.72</w:t>
            </w:r>
          </w:p>
        </w:tc>
        <w:tc>
          <w:tcPr>
            <w:tcW w:w="2026" w:type="dxa"/>
          </w:tcPr>
          <w:p w14:paraId="58769E23" w14:textId="564028E5" w:rsidR="00B505EE" w:rsidRDefault="00B505EE" w:rsidP="00B505EE">
            <w:pPr>
              <w:jc w:val="center"/>
              <w:rPr>
                <w:rFonts w:ascii="Arial" w:hAnsi="Arial" w:cs="Arial"/>
              </w:rPr>
            </w:pPr>
            <w:r>
              <w:rPr>
                <w:rFonts w:ascii="Arial" w:hAnsi="Arial" w:cs="Arial"/>
              </w:rPr>
              <w:t>0.43</w:t>
            </w:r>
          </w:p>
        </w:tc>
        <w:tc>
          <w:tcPr>
            <w:tcW w:w="2026" w:type="dxa"/>
          </w:tcPr>
          <w:p w14:paraId="599D957B" w14:textId="766DC1B7" w:rsidR="00B505EE" w:rsidRDefault="00B505EE" w:rsidP="00B505EE">
            <w:pPr>
              <w:jc w:val="center"/>
              <w:rPr>
                <w:rFonts w:ascii="Arial" w:hAnsi="Arial" w:cs="Arial"/>
              </w:rPr>
            </w:pPr>
            <w:r>
              <w:rPr>
                <w:rFonts w:ascii="Arial" w:hAnsi="Arial" w:cs="Arial"/>
              </w:rPr>
              <w:t>0.30</w:t>
            </w:r>
          </w:p>
        </w:tc>
        <w:tc>
          <w:tcPr>
            <w:tcW w:w="2025" w:type="dxa"/>
          </w:tcPr>
          <w:p w14:paraId="0D7C77B0" w14:textId="6BAD723A" w:rsidR="00B505EE" w:rsidRDefault="00B505EE" w:rsidP="00B505EE">
            <w:pPr>
              <w:jc w:val="center"/>
              <w:rPr>
                <w:rFonts w:ascii="Arial" w:hAnsi="Arial" w:cs="Arial"/>
              </w:rPr>
            </w:pPr>
            <w:r>
              <w:rPr>
                <w:rFonts w:ascii="Arial" w:hAnsi="Arial" w:cs="Arial"/>
              </w:rPr>
              <w:t>0.27</w:t>
            </w:r>
          </w:p>
        </w:tc>
        <w:tc>
          <w:tcPr>
            <w:tcW w:w="2026" w:type="dxa"/>
          </w:tcPr>
          <w:p w14:paraId="7B0852E8" w14:textId="780418DF" w:rsidR="00B505EE" w:rsidRDefault="00B505EE" w:rsidP="00B505EE">
            <w:pPr>
              <w:jc w:val="center"/>
              <w:rPr>
                <w:rFonts w:ascii="Arial" w:hAnsi="Arial" w:cs="Arial"/>
              </w:rPr>
            </w:pPr>
            <w:r>
              <w:rPr>
                <w:rFonts w:ascii="Arial" w:hAnsi="Arial" w:cs="Arial"/>
              </w:rPr>
              <w:t>0.23</w:t>
            </w:r>
          </w:p>
        </w:tc>
        <w:tc>
          <w:tcPr>
            <w:tcW w:w="2026" w:type="dxa"/>
          </w:tcPr>
          <w:p w14:paraId="0961826C" w14:textId="503B2250" w:rsidR="00B505EE" w:rsidRDefault="00B505EE" w:rsidP="00B505EE">
            <w:pPr>
              <w:jc w:val="center"/>
              <w:rPr>
                <w:rFonts w:ascii="Arial" w:hAnsi="Arial" w:cs="Arial"/>
              </w:rPr>
            </w:pPr>
            <w:r>
              <w:rPr>
                <w:rFonts w:ascii="Arial" w:hAnsi="Arial" w:cs="Arial"/>
              </w:rPr>
              <w:t>0.71</w:t>
            </w:r>
          </w:p>
        </w:tc>
      </w:tr>
    </w:tbl>
    <w:p w14:paraId="6A74E7A7" w14:textId="77777777" w:rsidR="002709AE" w:rsidRDefault="002709AE">
      <w:pPr>
        <w:rPr>
          <w:rFonts w:ascii="Arial" w:hAnsi="Arial" w:cs="Arial"/>
        </w:rPr>
      </w:pPr>
    </w:p>
    <w:p w14:paraId="21E7EEE0" w14:textId="77777777" w:rsidR="002709AE" w:rsidRDefault="002709AE">
      <w:pPr>
        <w:rPr>
          <w:rFonts w:ascii="Arial" w:hAnsi="Arial" w:cs="Arial"/>
        </w:rPr>
      </w:pPr>
    </w:p>
    <w:p w14:paraId="59C3CEDB" w14:textId="77777777" w:rsidR="002709AE" w:rsidRDefault="002709AE">
      <w:pPr>
        <w:rPr>
          <w:rFonts w:ascii="Arial" w:hAnsi="Arial" w:cs="Arial"/>
        </w:rPr>
      </w:pPr>
    </w:p>
    <w:p w14:paraId="64B1EC9B" w14:textId="72311648" w:rsidR="00B80272" w:rsidRPr="002954A6" w:rsidRDefault="00B80272">
      <w:pPr>
        <w:rPr>
          <w:rFonts w:ascii="Arial" w:hAnsi="Arial" w:cs="Arial"/>
        </w:rPr>
      </w:pPr>
    </w:p>
    <w:tbl>
      <w:tblPr>
        <w:tblStyle w:val="TableGrid"/>
        <w:tblW w:w="15417" w:type="dxa"/>
        <w:tblLook w:val="04A0" w:firstRow="1" w:lastRow="0" w:firstColumn="1" w:lastColumn="0" w:noHBand="0" w:noVBand="1"/>
      </w:tblPr>
      <w:tblGrid>
        <w:gridCol w:w="862"/>
        <w:gridCol w:w="14555"/>
      </w:tblGrid>
      <w:tr w:rsidR="002954A6" w:rsidRPr="002954A6" w14:paraId="52A3A180" w14:textId="77777777" w:rsidTr="00267F85">
        <w:tc>
          <w:tcPr>
            <w:tcW w:w="15417" w:type="dxa"/>
            <w:gridSpan w:val="2"/>
            <w:shd w:val="clear" w:color="auto" w:fill="CFDCE3"/>
            <w:tcMar>
              <w:top w:w="57" w:type="dxa"/>
              <w:bottom w:w="57" w:type="dxa"/>
            </w:tcMar>
          </w:tcPr>
          <w:p w14:paraId="18CEDA91" w14:textId="6030CD74" w:rsidR="00765EFB" w:rsidRPr="002954A6" w:rsidRDefault="00765EFB" w:rsidP="009242F1">
            <w:pPr>
              <w:pStyle w:val="ListParagraph"/>
              <w:numPr>
                <w:ilvl w:val="0"/>
                <w:numId w:val="17"/>
              </w:numPr>
              <w:ind w:left="426" w:hanging="284"/>
              <w:rPr>
                <w:rFonts w:ascii="Arial" w:hAnsi="Arial" w:cs="Arial"/>
                <w:b/>
              </w:rPr>
            </w:pPr>
            <w:r w:rsidRPr="002954A6">
              <w:rPr>
                <w:rFonts w:ascii="Arial" w:hAnsi="Arial" w:cs="Arial"/>
                <w:b/>
              </w:rPr>
              <w:t xml:space="preserve">Barriers to </w:t>
            </w:r>
            <w:r w:rsidR="00C00F3C" w:rsidRPr="002954A6">
              <w:rPr>
                <w:rFonts w:ascii="Arial" w:hAnsi="Arial" w:cs="Arial"/>
                <w:b/>
              </w:rPr>
              <w:t>future</w:t>
            </w:r>
            <w:r w:rsidRPr="002954A6">
              <w:rPr>
                <w:rFonts w:ascii="Arial" w:hAnsi="Arial" w:cs="Arial"/>
                <w:b/>
              </w:rPr>
              <w:t xml:space="preserve"> attainment </w:t>
            </w:r>
            <w:r w:rsidR="00C00F3C" w:rsidRPr="002954A6">
              <w:rPr>
                <w:rFonts w:ascii="Arial" w:hAnsi="Arial" w:cs="Arial"/>
                <w:b/>
              </w:rPr>
              <w:t>(for pupil</w:t>
            </w:r>
            <w:r w:rsidR="003D2143" w:rsidRPr="002954A6">
              <w:rPr>
                <w:rFonts w:ascii="Arial" w:hAnsi="Arial" w:cs="Arial"/>
                <w:b/>
              </w:rPr>
              <w:t>s</w:t>
            </w:r>
            <w:r w:rsidR="00C00F3C" w:rsidRPr="002954A6">
              <w:rPr>
                <w:rFonts w:ascii="Arial" w:hAnsi="Arial" w:cs="Arial"/>
                <w:b/>
              </w:rPr>
              <w:t xml:space="preserve"> eligible for PP</w:t>
            </w:r>
            <w:r w:rsidR="00EE50D0" w:rsidRPr="002954A6">
              <w:rPr>
                <w:rFonts w:ascii="Arial" w:hAnsi="Arial" w:cs="Arial"/>
                <w:b/>
              </w:rPr>
              <w:t xml:space="preserve"> including high ability</w:t>
            </w:r>
            <w:r w:rsidR="00C00F3C" w:rsidRPr="002954A6">
              <w:rPr>
                <w:rFonts w:ascii="Arial" w:hAnsi="Arial" w:cs="Arial"/>
                <w:b/>
              </w:rPr>
              <w:t>)</w:t>
            </w:r>
          </w:p>
        </w:tc>
      </w:tr>
      <w:tr w:rsidR="002954A6" w:rsidRPr="002954A6" w14:paraId="06968888" w14:textId="77777777" w:rsidTr="00746605">
        <w:tc>
          <w:tcPr>
            <w:tcW w:w="15417" w:type="dxa"/>
            <w:gridSpan w:val="2"/>
            <w:shd w:val="clear" w:color="auto" w:fill="auto"/>
            <w:tcMar>
              <w:top w:w="57" w:type="dxa"/>
              <w:bottom w:w="57" w:type="dxa"/>
            </w:tcMar>
          </w:tcPr>
          <w:p w14:paraId="6A778782" w14:textId="39D71CF8" w:rsidR="00F25DF2" w:rsidRPr="002954A6" w:rsidRDefault="00F25DF2" w:rsidP="00F25DF2">
            <w:pPr>
              <w:pStyle w:val="ListParagraph"/>
              <w:ind w:left="426"/>
              <w:rPr>
                <w:rFonts w:ascii="Arial" w:hAnsi="Arial" w:cs="Arial"/>
                <w:b/>
                <w:sz w:val="16"/>
                <w:szCs w:val="16"/>
              </w:rPr>
            </w:pPr>
          </w:p>
        </w:tc>
      </w:tr>
      <w:tr w:rsidR="002954A6" w:rsidRPr="002954A6" w14:paraId="2508E42E" w14:textId="77777777" w:rsidTr="00267F85">
        <w:tc>
          <w:tcPr>
            <w:tcW w:w="15417" w:type="dxa"/>
            <w:gridSpan w:val="2"/>
            <w:shd w:val="clear" w:color="auto" w:fill="CFDCE3"/>
            <w:tcMar>
              <w:top w:w="57" w:type="dxa"/>
              <w:bottom w:w="57" w:type="dxa"/>
            </w:tcMar>
          </w:tcPr>
          <w:p w14:paraId="58007803" w14:textId="4B46BA60" w:rsidR="00765EFB" w:rsidRPr="002954A6" w:rsidRDefault="00765EFB">
            <w:pPr>
              <w:rPr>
                <w:rFonts w:ascii="Arial" w:hAnsi="Arial" w:cs="Arial"/>
                <w:b/>
              </w:rPr>
            </w:pPr>
            <w:r w:rsidRPr="002954A6">
              <w:rPr>
                <w:rFonts w:ascii="Arial" w:hAnsi="Arial" w:cs="Arial"/>
                <w:b/>
              </w:rPr>
              <w:t xml:space="preserve"> </w:t>
            </w:r>
            <w:r w:rsidR="00125BA7" w:rsidRPr="002954A6">
              <w:rPr>
                <w:rFonts w:ascii="Arial" w:hAnsi="Arial" w:cs="Arial"/>
                <w:b/>
              </w:rPr>
              <w:t xml:space="preserve">In-school </w:t>
            </w:r>
            <w:r w:rsidRPr="002954A6">
              <w:rPr>
                <w:rFonts w:ascii="Arial" w:hAnsi="Arial" w:cs="Arial"/>
                <w:b/>
              </w:rPr>
              <w:t>barrier</w:t>
            </w:r>
            <w:r w:rsidRPr="00262114">
              <w:rPr>
                <w:rFonts w:ascii="Arial" w:hAnsi="Arial" w:cs="Arial"/>
                <w:b/>
              </w:rPr>
              <w:t xml:space="preserve">s </w:t>
            </w:r>
          </w:p>
        </w:tc>
      </w:tr>
      <w:tr w:rsidR="002954A6" w:rsidRPr="002954A6" w14:paraId="39628239" w14:textId="77777777" w:rsidTr="00746605">
        <w:tc>
          <w:tcPr>
            <w:tcW w:w="862" w:type="dxa"/>
            <w:tcMar>
              <w:top w:w="57" w:type="dxa"/>
              <w:bottom w:w="57" w:type="dxa"/>
            </w:tcMar>
          </w:tcPr>
          <w:p w14:paraId="6126916D" w14:textId="77777777" w:rsidR="00765EFB" w:rsidRPr="002954A6" w:rsidRDefault="00765EFB" w:rsidP="002962F2">
            <w:pPr>
              <w:pStyle w:val="ListParagraph"/>
              <w:numPr>
                <w:ilvl w:val="0"/>
                <w:numId w:val="10"/>
              </w:numPr>
              <w:tabs>
                <w:tab w:val="left" w:pos="75"/>
              </w:tabs>
              <w:ind w:left="426" w:hanging="335"/>
              <w:rPr>
                <w:rFonts w:ascii="Arial" w:hAnsi="Arial" w:cs="Arial"/>
                <w:b/>
              </w:rPr>
            </w:pPr>
          </w:p>
        </w:tc>
        <w:tc>
          <w:tcPr>
            <w:tcW w:w="14555" w:type="dxa"/>
          </w:tcPr>
          <w:p w14:paraId="1FA5DED6" w14:textId="59CE7F44" w:rsidR="00915380" w:rsidRPr="004D291D" w:rsidRDefault="00034149" w:rsidP="004D291D">
            <w:pPr>
              <w:tabs>
                <w:tab w:val="left" w:pos="75"/>
              </w:tabs>
              <w:rPr>
                <w:rFonts w:ascii="Arial" w:hAnsi="Arial" w:cs="Arial"/>
                <w:noProof/>
                <w:lang w:eastAsia="en-GB"/>
              </w:rPr>
            </w:pPr>
            <w:r>
              <w:rPr>
                <w:rFonts w:ascii="Arial" w:hAnsi="Arial" w:cs="Arial"/>
                <w:noProof/>
                <w:lang w:eastAsia="en-GB"/>
              </w:rPr>
              <w:t>C</w:t>
            </w:r>
            <w:r w:rsidR="00F96EB6" w:rsidRPr="004D291D">
              <w:rPr>
                <w:rFonts w:ascii="Arial" w:hAnsi="Arial" w:cs="Arial"/>
                <w:noProof/>
                <w:lang w:eastAsia="en-GB"/>
              </w:rPr>
              <w:t>hildren’s o</w:t>
            </w:r>
            <w:r w:rsidR="00B749C6" w:rsidRPr="004D291D">
              <w:rPr>
                <w:rFonts w:ascii="Arial" w:hAnsi="Arial" w:cs="Arial"/>
                <w:noProof/>
                <w:lang w:eastAsia="en-GB"/>
              </w:rPr>
              <w:t xml:space="preserve">racy which </w:t>
            </w:r>
            <w:r w:rsidR="00F96EB6" w:rsidRPr="004D291D">
              <w:rPr>
                <w:rFonts w:ascii="Arial" w:hAnsi="Arial" w:cs="Arial"/>
                <w:noProof/>
                <w:lang w:eastAsia="en-GB"/>
              </w:rPr>
              <w:t>currently</w:t>
            </w:r>
            <w:r w:rsidR="00B749C6" w:rsidRPr="004D291D">
              <w:rPr>
                <w:rFonts w:ascii="Arial" w:hAnsi="Arial" w:cs="Arial"/>
                <w:noProof/>
                <w:lang w:eastAsia="en-GB"/>
              </w:rPr>
              <w:t xml:space="preserve"> impacts on children's reading and writing</w:t>
            </w:r>
          </w:p>
        </w:tc>
      </w:tr>
      <w:tr w:rsidR="002954A6" w:rsidRPr="002954A6" w14:paraId="4C8941F1" w14:textId="77777777" w:rsidTr="00746605">
        <w:tc>
          <w:tcPr>
            <w:tcW w:w="862" w:type="dxa"/>
            <w:tcMar>
              <w:top w:w="57" w:type="dxa"/>
              <w:bottom w:w="57" w:type="dxa"/>
            </w:tcMar>
          </w:tcPr>
          <w:p w14:paraId="132A8D51" w14:textId="7216E236" w:rsidR="00765EFB" w:rsidRPr="004D291D" w:rsidRDefault="00857C81" w:rsidP="004D291D">
            <w:pPr>
              <w:tabs>
                <w:tab w:val="left" w:pos="75"/>
              </w:tabs>
              <w:rPr>
                <w:rFonts w:ascii="Arial" w:hAnsi="Arial" w:cs="Arial"/>
                <w:b/>
              </w:rPr>
            </w:pPr>
            <w:r>
              <w:rPr>
                <w:rFonts w:ascii="Arial" w:hAnsi="Arial" w:cs="Arial"/>
                <w:b/>
              </w:rPr>
              <w:t>B</w:t>
            </w:r>
          </w:p>
        </w:tc>
        <w:tc>
          <w:tcPr>
            <w:tcW w:w="14555" w:type="dxa"/>
          </w:tcPr>
          <w:p w14:paraId="627C1046" w14:textId="6A42B563" w:rsidR="00915380" w:rsidRPr="004D291D" w:rsidRDefault="00034149">
            <w:pPr>
              <w:rPr>
                <w:rFonts w:ascii="Arial" w:hAnsi="Arial" w:cs="Arial"/>
              </w:rPr>
            </w:pPr>
            <w:r>
              <w:rPr>
                <w:rFonts w:ascii="Arial" w:hAnsi="Arial" w:cs="Arial"/>
                <w:noProof/>
                <w:lang w:eastAsia="en-GB"/>
              </w:rPr>
              <w:t>Understanding of learning to learn skills (m</w:t>
            </w:r>
            <w:r w:rsidR="00857C81" w:rsidRPr="004D291D">
              <w:rPr>
                <w:rFonts w:ascii="Arial" w:hAnsi="Arial" w:cs="Arial"/>
                <w:noProof/>
                <w:lang w:eastAsia="en-GB"/>
              </w:rPr>
              <w:t>eta-cognition</w:t>
            </w:r>
            <w:r>
              <w:rPr>
                <w:rFonts w:ascii="Arial" w:hAnsi="Arial" w:cs="Arial"/>
                <w:noProof/>
                <w:lang w:eastAsia="en-GB"/>
              </w:rPr>
              <w:t>)</w:t>
            </w:r>
            <w:r w:rsidR="00857C81" w:rsidRPr="004D291D">
              <w:rPr>
                <w:rFonts w:ascii="Arial" w:hAnsi="Arial" w:cs="Arial"/>
                <w:noProof/>
                <w:lang w:eastAsia="en-GB"/>
              </w:rPr>
              <w:t xml:space="preserve"> </w:t>
            </w:r>
            <w:r>
              <w:rPr>
                <w:rFonts w:ascii="Arial" w:hAnsi="Arial" w:cs="Arial"/>
                <w:noProof/>
                <w:lang w:eastAsia="en-GB"/>
              </w:rPr>
              <w:t>and aspirations to improve.</w:t>
            </w:r>
          </w:p>
        </w:tc>
      </w:tr>
      <w:tr w:rsidR="002954A6" w:rsidRPr="002954A6" w14:paraId="2B877022" w14:textId="77777777" w:rsidTr="00746605">
        <w:tc>
          <w:tcPr>
            <w:tcW w:w="862" w:type="dxa"/>
            <w:tcMar>
              <w:top w:w="57" w:type="dxa"/>
              <w:bottom w:w="57" w:type="dxa"/>
            </w:tcMar>
          </w:tcPr>
          <w:p w14:paraId="48B3A5B3" w14:textId="77777777" w:rsidR="00765EFB" w:rsidRPr="002954A6" w:rsidRDefault="002962F2" w:rsidP="002962F2">
            <w:pPr>
              <w:pStyle w:val="ListParagraph"/>
              <w:tabs>
                <w:tab w:val="left" w:pos="75"/>
              </w:tabs>
              <w:ind w:left="426" w:hanging="335"/>
              <w:rPr>
                <w:rFonts w:ascii="Arial" w:hAnsi="Arial" w:cs="Arial"/>
                <w:b/>
              </w:rPr>
            </w:pPr>
            <w:r w:rsidRPr="002954A6">
              <w:rPr>
                <w:rFonts w:ascii="Arial" w:hAnsi="Arial" w:cs="Arial"/>
                <w:b/>
              </w:rPr>
              <w:t>C.</w:t>
            </w:r>
          </w:p>
        </w:tc>
        <w:tc>
          <w:tcPr>
            <w:tcW w:w="14555" w:type="dxa"/>
          </w:tcPr>
          <w:p w14:paraId="2EE89421" w14:textId="67B6EBF7" w:rsidR="00915380" w:rsidRPr="004D291D" w:rsidRDefault="00BE6D5E">
            <w:pPr>
              <w:rPr>
                <w:rFonts w:ascii="Arial" w:hAnsi="Arial" w:cs="Arial"/>
              </w:rPr>
            </w:pPr>
            <w:r>
              <w:rPr>
                <w:rFonts w:ascii="Arial" w:hAnsi="Arial" w:cs="Arial"/>
              </w:rPr>
              <w:t xml:space="preserve">Demonstrating </w:t>
            </w:r>
            <w:r w:rsidR="00034149">
              <w:rPr>
                <w:rFonts w:ascii="Arial" w:hAnsi="Arial" w:cs="Arial"/>
              </w:rPr>
              <w:t>impact that teaching assistants and quality wave one teaching has impact to close the gap for all groups.</w:t>
            </w:r>
          </w:p>
        </w:tc>
      </w:tr>
      <w:tr w:rsidR="002954A6" w:rsidRPr="002954A6" w14:paraId="55470693" w14:textId="77777777" w:rsidTr="00267F85">
        <w:trPr>
          <w:trHeight w:val="70"/>
        </w:trPr>
        <w:tc>
          <w:tcPr>
            <w:tcW w:w="15417" w:type="dxa"/>
            <w:gridSpan w:val="2"/>
            <w:shd w:val="clear" w:color="auto" w:fill="CFDCE3"/>
            <w:tcMar>
              <w:top w:w="57" w:type="dxa"/>
              <w:bottom w:w="57" w:type="dxa"/>
            </w:tcMar>
          </w:tcPr>
          <w:p w14:paraId="05E5A065" w14:textId="712999DA" w:rsidR="00765EFB" w:rsidRPr="002954A6" w:rsidRDefault="00827203" w:rsidP="00C068B2">
            <w:pPr>
              <w:rPr>
                <w:rFonts w:ascii="Arial" w:hAnsi="Arial" w:cs="Arial"/>
                <w:b/>
              </w:rPr>
            </w:pPr>
            <w:r w:rsidRPr="002954A6">
              <w:rPr>
                <w:rFonts w:ascii="Arial" w:hAnsi="Arial" w:cs="Arial"/>
                <w:b/>
              </w:rPr>
              <w:t xml:space="preserve"> </w:t>
            </w:r>
            <w:r w:rsidR="00765EFB" w:rsidRPr="002954A6">
              <w:rPr>
                <w:rFonts w:ascii="Arial" w:hAnsi="Arial" w:cs="Arial"/>
                <w:b/>
              </w:rPr>
              <w:t xml:space="preserve">External barriers </w:t>
            </w:r>
            <w:r w:rsidR="00845265" w:rsidRPr="00262114">
              <w:rPr>
                <w:rFonts w:ascii="Arial" w:hAnsi="Arial" w:cs="Arial"/>
                <w:i/>
              </w:rPr>
              <w:t>(issues which also require action outside school, such as low attendance rates)</w:t>
            </w:r>
          </w:p>
        </w:tc>
      </w:tr>
      <w:tr w:rsidR="00765EFB" w:rsidRPr="002954A6" w14:paraId="2C9B3ED9" w14:textId="77777777" w:rsidTr="00746605">
        <w:trPr>
          <w:trHeight w:val="70"/>
        </w:trPr>
        <w:tc>
          <w:tcPr>
            <w:tcW w:w="862" w:type="dxa"/>
            <w:tcMar>
              <w:top w:w="57" w:type="dxa"/>
              <w:bottom w:w="57" w:type="dxa"/>
            </w:tcMar>
          </w:tcPr>
          <w:p w14:paraId="20D424F9" w14:textId="77777777" w:rsidR="00765EFB" w:rsidRPr="002954A6" w:rsidRDefault="002962F2" w:rsidP="002962F2">
            <w:pPr>
              <w:tabs>
                <w:tab w:val="left" w:pos="60"/>
                <w:tab w:val="left" w:pos="426"/>
              </w:tabs>
              <w:ind w:left="426" w:hanging="284"/>
              <w:rPr>
                <w:rFonts w:ascii="Arial" w:hAnsi="Arial" w:cs="Arial"/>
                <w:b/>
              </w:rPr>
            </w:pPr>
            <w:r w:rsidRPr="002954A6">
              <w:rPr>
                <w:rFonts w:ascii="Arial" w:hAnsi="Arial" w:cs="Arial"/>
                <w:b/>
              </w:rPr>
              <w:t>D.</w:t>
            </w:r>
            <w:r w:rsidR="00765EFB" w:rsidRPr="002954A6">
              <w:rPr>
                <w:rFonts w:ascii="Arial" w:hAnsi="Arial" w:cs="Arial"/>
                <w:b/>
              </w:rPr>
              <w:t xml:space="preserve"> </w:t>
            </w:r>
          </w:p>
        </w:tc>
        <w:tc>
          <w:tcPr>
            <w:tcW w:w="14555" w:type="dxa"/>
          </w:tcPr>
          <w:p w14:paraId="059B29B2" w14:textId="4B95B554" w:rsidR="00915380" w:rsidRPr="004D291D" w:rsidRDefault="00034149">
            <w:pPr>
              <w:rPr>
                <w:rFonts w:ascii="Arial" w:hAnsi="Arial" w:cs="Arial"/>
                <w:highlight w:val="green"/>
              </w:rPr>
            </w:pPr>
            <w:r>
              <w:rPr>
                <w:rFonts w:ascii="Arial" w:hAnsi="Arial" w:cs="Arial"/>
                <w:noProof/>
                <w:lang w:eastAsia="en-GB"/>
              </w:rPr>
              <w:t xml:space="preserve">Engaging parents to support children </w:t>
            </w:r>
            <w:r w:rsidR="00F96EB6">
              <w:rPr>
                <w:rFonts w:ascii="Arial" w:hAnsi="Arial" w:cs="Arial"/>
                <w:noProof/>
                <w:lang w:eastAsia="en-GB"/>
              </w:rPr>
              <w:t>with their motivation for learning an</w:t>
            </w:r>
            <w:r w:rsidR="00BE6D5E">
              <w:rPr>
                <w:rFonts w:ascii="Arial" w:hAnsi="Arial" w:cs="Arial"/>
                <w:noProof/>
                <w:lang w:eastAsia="en-GB"/>
              </w:rPr>
              <w:t>d</w:t>
            </w:r>
            <w:r w:rsidR="00F96EB6">
              <w:rPr>
                <w:rFonts w:ascii="Arial" w:hAnsi="Arial" w:cs="Arial"/>
                <w:noProof/>
                <w:lang w:eastAsia="en-GB"/>
              </w:rPr>
              <w:t xml:space="preserve"> aspiration</w:t>
            </w:r>
            <w:r w:rsidR="00BD28AA">
              <w:rPr>
                <w:rFonts w:ascii="Arial" w:hAnsi="Arial" w:cs="Arial"/>
                <w:noProof/>
                <w:lang w:eastAsia="en-GB"/>
              </w:rPr>
              <w:t>s</w:t>
            </w:r>
            <w:r w:rsidR="00F96EB6">
              <w:rPr>
                <w:rFonts w:ascii="Arial" w:hAnsi="Arial" w:cs="Arial"/>
                <w:noProof/>
                <w:lang w:eastAsia="en-GB"/>
              </w:rPr>
              <w:t xml:space="preserve"> for the future</w:t>
            </w:r>
          </w:p>
        </w:tc>
      </w:tr>
    </w:tbl>
    <w:p w14:paraId="5AC6D29D" w14:textId="3BE50AB8" w:rsidR="00B80272" w:rsidRPr="002954A6" w:rsidRDefault="00B80272">
      <w:pPr>
        <w:rPr>
          <w:rFonts w:ascii="Arial" w:hAnsi="Arial" w:cs="Arial"/>
        </w:rPr>
      </w:pPr>
    </w:p>
    <w:tbl>
      <w:tblPr>
        <w:tblStyle w:val="TableGrid"/>
        <w:tblW w:w="15352" w:type="dxa"/>
        <w:tblLayout w:type="fixed"/>
        <w:tblLook w:val="04A0" w:firstRow="1" w:lastRow="0" w:firstColumn="1" w:lastColumn="0" w:noHBand="0" w:noVBand="1"/>
      </w:tblPr>
      <w:tblGrid>
        <w:gridCol w:w="817"/>
        <w:gridCol w:w="6691"/>
        <w:gridCol w:w="7844"/>
      </w:tblGrid>
      <w:tr w:rsidR="002954A6" w:rsidRPr="002954A6" w14:paraId="1ADB6446" w14:textId="77777777" w:rsidTr="00267F85">
        <w:tc>
          <w:tcPr>
            <w:tcW w:w="15352" w:type="dxa"/>
            <w:gridSpan w:val="3"/>
            <w:shd w:val="clear" w:color="auto" w:fill="CFDCE3"/>
            <w:tcMar>
              <w:top w:w="57" w:type="dxa"/>
              <w:bottom w:w="57" w:type="dxa"/>
            </w:tcMar>
          </w:tcPr>
          <w:p w14:paraId="188AAB54" w14:textId="69C1EF43" w:rsidR="00A6273A" w:rsidRPr="002954A6" w:rsidRDefault="00A6273A" w:rsidP="009242F1">
            <w:pPr>
              <w:pStyle w:val="ListParagraph"/>
              <w:numPr>
                <w:ilvl w:val="0"/>
                <w:numId w:val="17"/>
              </w:numPr>
              <w:ind w:left="426" w:hanging="284"/>
              <w:rPr>
                <w:rFonts w:ascii="Arial" w:hAnsi="Arial" w:cs="Arial"/>
                <w:b/>
              </w:rPr>
            </w:pPr>
            <w:r w:rsidRPr="002954A6">
              <w:rPr>
                <w:rFonts w:ascii="Arial" w:hAnsi="Arial" w:cs="Arial"/>
                <w:b/>
              </w:rPr>
              <w:t xml:space="preserve">Outcomes </w:t>
            </w:r>
          </w:p>
        </w:tc>
      </w:tr>
      <w:tr w:rsidR="002954A6" w:rsidRPr="002954A6" w14:paraId="21DE37D2" w14:textId="77777777" w:rsidTr="00B505EE">
        <w:tc>
          <w:tcPr>
            <w:tcW w:w="817" w:type="dxa"/>
            <w:tcMar>
              <w:top w:w="57" w:type="dxa"/>
              <w:bottom w:w="57" w:type="dxa"/>
            </w:tcMar>
          </w:tcPr>
          <w:p w14:paraId="6DA29217" w14:textId="77777777" w:rsidR="00A6273A" w:rsidRPr="002954A6" w:rsidRDefault="00A6273A" w:rsidP="00A6273A">
            <w:pPr>
              <w:jc w:val="both"/>
              <w:rPr>
                <w:rFonts w:ascii="Arial" w:hAnsi="Arial" w:cs="Arial"/>
              </w:rPr>
            </w:pPr>
          </w:p>
        </w:tc>
        <w:tc>
          <w:tcPr>
            <w:tcW w:w="6691" w:type="dxa"/>
            <w:tcMar>
              <w:top w:w="57" w:type="dxa"/>
              <w:bottom w:w="57" w:type="dxa"/>
            </w:tcMar>
          </w:tcPr>
          <w:p w14:paraId="10CB7332" w14:textId="750A181A" w:rsidR="00A6273A" w:rsidRPr="002954A6" w:rsidRDefault="00A6273A" w:rsidP="00B505EE">
            <w:pPr>
              <w:rPr>
                <w:rFonts w:ascii="Arial" w:hAnsi="Arial" w:cs="Arial"/>
                <w:i/>
              </w:rPr>
            </w:pPr>
            <w:r w:rsidRPr="002954A6">
              <w:rPr>
                <w:rFonts w:ascii="Arial" w:hAnsi="Arial" w:cs="Arial"/>
                <w:i/>
              </w:rPr>
              <w:t>Desired outcome</w:t>
            </w:r>
            <w:r w:rsidR="00683A3C" w:rsidRPr="002954A6">
              <w:rPr>
                <w:rFonts w:ascii="Arial" w:hAnsi="Arial" w:cs="Arial"/>
                <w:i/>
              </w:rPr>
              <w:t xml:space="preserve">s </w:t>
            </w:r>
          </w:p>
        </w:tc>
        <w:tc>
          <w:tcPr>
            <w:tcW w:w="7844" w:type="dxa"/>
          </w:tcPr>
          <w:p w14:paraId="680EFBC9" w14:textId="77777777" w:rsidR="00A6273A" w:rsidRPr="002954A6" w:rsidRDefault="00423264" w:rsidP="00C14FAE">
            <w:pPr>
              <w:rPr>
                <w:rFonts w:ascii="Arial" w:hAnsi="Arial" w:cs="Arial"/>
                <w:i/>
              </w:rPr>
            </w:pPr>
            <w:r w:rsidRPr="002954A6">
              <w:rPr>
                <w:rFonts w:ascii="Arial" w:hAnsi="Arial" w:cs="Arial"/>
                <w:i/>
              </w:rPr>
              <w:t xml:space="preserve">Success criteria </w:t>
            </w:r>
          </w:p>
        </w:tc>
      </w:tr>
      <w:tr w:rsidR="002954A6" w:rsidRPr="002954A6" w14:paraId="360F8EE7" w14:textId="77777777" w:rsidTr="00B505EE">
        <w:tc>
          <w:tcPr>
            <w:tcW w:w="817" w:type="dxa"/>
            <w:tcMar>
              <w:top w:w="57" w:type="dxa"/>
              <w:bottom w:w="57" w:type="dxa"/>
            </w:tcMar>
          </w:tcPr>
          <w:p w14:paraId="6510390C" w14:textId="77777777"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6691" w:type="dxa"/>
            <w:tcMar>
              <w:top w:w="57" w:type="dxa"/>
              <w:bottom w:w="57" w:type="dxa"/>
            </w:tcMar>
          </w:tcPr>
          <w:p w14:paraId="3A695F52" w14:textId="62B8F1F1" w:rsidR="00915380" w:rsidRPr="004D291D" w:rsidRDefault="00D612F3" w:rsidP="004D291D">
            <w:pPr>
              <w:rPr>
                <w:rFonts w:ascii="Arial" w:hAnsi="Arial" w:cs="Arial"/>
                <w:sz w:val="18"/>
                <w:szCs w:val="18"/>
                <w:highlight w:val="green"/>
              </w:rPr>
            </w:pPr>
            <w:r w:rsidRPr="004D291D">
              <w:rPr>
                <w:rFonts w:ascii="Arial" w:hAnsi="Arial" w:cs="Arial"/>
              </w:rPr>
              <w:t xml:space="preserve">Improve oral language skills for PP children, starting with early intervention and identification of children with barriers </w:t>
            </w:r>
            <w:r w:rsidRPr="00D612F3">
              <w:rPr>
                <w:rFonts w:ascii="Arial" w:hAnsi="Arial" w:cs="Arial"/>
              </w:rPr>
              <w:t>to learning related to speech and language.</w:t>
            </w:r>
          </w:p>
        </w:tc>
        <w:tc>
          <w:tcPr>
            <w:tcW w:w="7844" w:type="dxa"/>
          </w:tcPr>
          <w:p w14:paraId="4C134D69" w14:textId="77777777" w:rsidR="00D612F3" w:rsidRPr="004D291D" w:rsidRDefault="00D612F3" w:rsidP="00D612F3">
            <w:pPr>
              <w:rPr>
                <w:rFonts w:ascii="Arial" w:hAnsi="Arial" w:cs="Arial"/>
              </w:rPr>
            </w:pPr>
            <w:r w:rsidRPr="004D291D">
              <w:rPr>
                <w:rFonts w:ascii="Arial" w:hAnsi="Arial" w:cs="Arial"/>
              </w:rPr>
              <w:t>Staff from the Infant school will disseminate training for speech and language so that intervention begins in EYFS.</w:t>
            </w:r>
          </w:p>
          <w:p w14:paraId="696BC24C" w14:textId="7998BE08" w:rsidR="00D612F3" w:rsidRPr="004D291D" w:rsidRDefault="00D612F3" w:rsidP="00D612F3">
            <w:pPr>
              <w:rPr>
                <w:rFonts w:ascii="Arial" w:hAnsi="Arial" w:cs="Arial"/>
              </w:rPr>
            </w:pPr>
            <w:r w:rsidRPr="004D291D">
              <w:rPr>
                <w:rFonts w:ascii="Arial" w:hAnsi="Arial" w:cs="Arial"/>
              </w:rPr>
              <w:t>Time to Talk intervention</w:t>
            </w:r>
            <w:r>
              <w:rPr>
                <w:rFonts w:ascii="Arial" w:hAnsi="Arial" w:cs="Arial"/>
              </w:rPr>
              <w:t xml:space="preserve"> will be delivered in the EYFS.</w:t>
            </w:r>
            <w:r w:rsidRPr="004D291D">
              <w:rPr>
                <w:rFonts w:ascii="Arial" w:hAnsi="Arial" w:cs="Arial"/>
              </w:rPr>
              <w:t xml:space="preserve"> </w:t>
            </w:r>
          </w:p>
          <w:p w14:paraId="341423B8" w14:textId="77777777" w:rsidR="00D612F3" w:rsidRPr="004D291D" w:rsidRDefault="00D612F3" w:rsidP="00D612F3">
            <w:pPr>
              <w:rPr>
                <w:rFonts w:ascii="Arial" w:hAnsi="Arial" w:cs="Arial"/>
              </w:rPr>
            </w:pPr>
          </w:p>
          <w:p w14:paraId="03AB14B3" w14:textId="2DD47D4A" w:rsidR="00D612F3" w:rsidRPr="004D291D" w:rsidRDefault="00D612F3" w:rsidP="00D612F3">
            <w:pPr>
              <w:rPr>
                <w:rFonts w:ascii="Arial" w:hAnsi="Arial" w:cs="Arial"/>
                <w:noProof/>
                <w:sz w:val="18"/>
                <w:szCs w:val="18"/>
                <w:lang w:eastAsia="en-GB"/>
              </w:rPr>
            </w:pPr>
            <w:r w:rsidRPr="004D291D">
              <w:rPr>
                <w:rFonts w:ascii="Arial" w:hAnsi="Arial" w:cs="Arial"/>
              </w:rPr>
              <w:t>Bev Hughes will deliver talk for writing CPD to all staff. This will support staff in using strategies to improve vocabulary for writing and sentence structure so that more children are judged as W and S against end of year expectations.</w:t>
            </w:r>
            <w:r w:rsidRPr="004D291D">
              <w:rPr>
                <w:rFonts w:ascii="Arial" w:hAnsi="Arial" w:cs="Arial"/>
                <w:noProof/>
                <w:sz w:val="18"/>
                <w:szCs w:val="18"/>
                <w:lang w:eastAsia="en-GB"/>
              </w:rPr>
              <w:t xml:space="preserve"> </w:t>
            </w:r>
          </w:p>
          <w:p w14:paraId="76D62F98" w14:textId="77777777" w:rsidR="00D8295E" w:rsidRPr="00D612F3" w:rsidRDefault="00D8295E" w:rsidP="00D8295E">
            <w:pPr>
              <w:rPr>
                <w:rFonts w:ascii="Arial" w:hAnsi="Arial" w:cs="Arial"/>
                <w:noProof/>
                <w:sz w:val="18"/>
                <w:szCs w:val="18"/>
                <w:lang w:eastAsia="en-GB"/>
              </w:rPr>
            </w:pPr>
          </w:p>
          <w:p w14:paraId="36EA055A" w14:textId="4C8EB654" w:rsidR="00D612F3" w:rsidRPr="004D291D" w:rsidRDefault="00D612F3" w:rsidP="00D612F3">
            <w:pPr>
              <w:rPr>
                <w:rFonts w:ascii="Arial" w:hAnsi="Arial" w:cs="Arial"/>
                <w:noProof/>
                <w:lang w:eastAsia="en-GB"/>
              </w:rPr>
            </w:pPr>
            <w:r w:rsidRPr="004D291D">
              <w:rPr>
                <w:rFonts w:ascii="Arial" w:hAnsi="Arial" w:cs="Arial"/>
                <w:noProof/>
                <w:lang w:eastAsia="en-GB"/>
              </w:rPr>
              <w:t xml:space="preserve">Children can </w:t>
            </w:r>
            <w:r w:rsidR="003C1635">
              <w:rPr>
                <w:rFonts w:ascii="Arial" w:hAnsi="Arial" w:cs="Arial"/>
                <w:noProof/>
                <w:lang w:eastAsia="en-GB"/>
              </w:rPr>
              <w:t xml:space="preserve"> </w:t>
            </w:r>
            <w:r w:rsidR="00984603">
              <w:rPr>
                <w:rFonts w:ascii="Arial" w:hAnsi="Arial" w:cs="Arial"/>
                <w:noProof/>
                <w:lang w:eastAsia="en-GB"/>
              </w:rPr>
              <w:t>communicate thoughts effectively a</w:t>
            </w:r>
            <w:r w:rsidRPr="004D291D">
              <w:rPr>
                <w:rFonts w:ascii="Arial" w:hAnsi="Arial" w:cs="Arial"/>
                <w:noProof/>
                <w:lang w:eastAsia="en-GB"/>
              </w:rPr>
              <w:t>nd select appropriate vocabulary to engage their audience in their writing</w:t>
            </w:r>
            <w:r w:rsidR="00984603">
              <w:rPr>
                <w:rFonts w:ascii="Arial" w:hAnsi="Arial" w:cs="Arial"/>
                <w:noProof/>
                <w:lang w:eastAsia="en-GB"/>
              </w:rPr>
              <w:t xml:space="preserve"> as they progress</w:t>
            </w:r>
            <w:r w:rsidRPr="004D291D">
              <w:rPr>
                <w:rFonts w:ascii="Arial" w:hAnsi="Arial" w:cs="Arial"/>
                <w:noProof/>
                <w:lang w:eastAsia="en-GB"/>
              </w:rPr>
              <w:t>.</w:t>
            </w:r>
          </w:p>
          <w:p w14:paraId="777A9E15" w14:textId="02926F50" w:rsidR="00A6273A" w:rsidRPr="004D291D" w:rsidRDefault="00A6273A" w:rsidP="00767173">
            <w:pPr>
              <w:rPr>
                <w:rFonts w:ascii="Arial" w:hAnsi="Arial" w:cs="Arial"/>
                <w:sz w:val="18"/>
                <w:szCs w:val="18"/>
                <w:highlight w:val="green"/>
              </w:rPr>
            </w:pPr>
          </w:p>
        </w:tc>
      </w:tr>
      <w:tr w:rsidR="002954A6" w:rsidRPr="002954A6" w14:paraId="712AA8B8" w14:textId="77777777" w:rsidTr="00B505EE">
        <w:tc>
          <w:tcPr>
            <w:tcW w:w="817" w:type="dxa"/>
            <w:tcMar>
              <w:top w:w="57" w:type="dxa"/>
              <w:bottom w:w="57" w:type="dxa"/>
            </w:tcMar>
          </w:tcPr>
          <w:p w14:paraId="6D34CB3F" w14:textId="68A0ECFA" w:rsidR="00767173" w:rsidRDefault="00767173" w:rsidP="004D291D">
            <w:pPr>
              <w:tabs>
                <w:tab w:val="left" w:pos="142"/>
              </w:tabs>
              <w:ind w:left="720"/>
              <w:jc w:val="both"/>
              <w:rPr>
                <w:rFonts w:ascii="Arial" w:hAnsi="Arial" w:cs="Arial"/>
                <w:b/>
              </w:rPr>
            </w:pPr>
            <w:r w:rsidRPr="006C69B5">
              <w:rPr>
                <w:rFonts w:ascii="Arial" w:hAnsi="Arial" w:cs="Arial"/>
                <w:b/>
              </w:rPr>
              <w:lastRenderedPageBreak/>
              <w:t>B</w:t>
            </w:r>
            <w:r>
              <w:rPr>
                <w:rFonts w:ascii="Arial" w:hAnsi="Arial" w:cs="Arial"/>
                <w:b/>
              </w:rPr>
              <w:t>B</w:t>
            </w:r>
          </w:p>
          <w:p w14:paraId="0DEA16C0" w14:textId="1D662B99" w:rsidR="00A6273A" w:rsidRPr="004D291D" w:rsidRDefault="00767173" w:rsidP="004D291D">
            <w:pPr>
              <w:tabs>
                <w:tab w:val="left" w:pos="142"/>
              </w:tabs>
              <w:ind w:left="720"/>
              <w:jc w:val="both"/>
              <w:rPr>
                <w:rFonts w:ascii="Arial" w:hAnsi="Arial" w:cs="Arial"/>
                <w:b/>
              </w:rPr>
            </w:pPr>
            <w:r>
              <w:rPr>
                <w:rFonts w:ascii="Arial" w:hAnsi="Arial" w:cs="Arial"/>
                <w:b/>
              </w:rPr>
              <w:t>B</w:t>
            </w:r>
          </w:p>
        </w:tc>
        <w:tc>
          <w:tcPr>
            <w:tcW w:w="6691" w:type="dxa"/>
            <w:tcMar>
              <w:top w:w="57" w:type="dxa"/>
              <w:bottom w:w="57" w:type="dxa"/>
            </w:tcMar>
          </w:tcPr>
          <w:p w14:paraId="65DFE8DC" w14:textId="6174005E" w:rsidR="00C7146C" w:rsidRDefault="00D612F3" w:rsidP="00767173">
            <w:pPr>
              <w:rPr>
                <w:rFonts w:ascii="Arial" w:hAnsi="Arial" w:cs="Arial"/>
              </w:rPr>
            </w:pPr>
            <w:r w:rsidRPr="004D291D">
              <w:rPr>
                <w:rFonts w:ascii="Arial" w:hAnsi="Arial" w:cs="Arial"/>
              </w:rPr>
              <w:t>Higher rates of progress</w:t>
            </w:r>
            <w:r w:rsidR="00DA5203" w:rsidRPr="004D291D">
              <w:rPr>
                <w:rFonts w:ascii="Arial" w:hAnsi="Arial" w:cs="Arial"/>
              </w:rPr>
              <w:t xml:space="preserve"> as children apply learning to learn skills across the curriculum.</w:t>
            </w:r>
            <w:r w:rsidR="00E71825">
              <w:rPr>
                <w:rFonts w:ascii="Arial" w:hAnsi="Arial" w:cs="Arial"/>
              </w:rPr>
              <w:t xml:space="preserve"> This will remove underperformance at all levels as learning strategies </w:t>
            </w:r>
            <w:r w:rsidR="00DA5203" w:rsidRPr="004D291D">
              <w:rPr>
                <w:rFonts w:ascii="Arial" w:hAnsi="Arial" w:cs="Arial"/>
              </w:rPr>
              <w:t>will have improved.</w:t>
            </w:r>
          </w:p>
          <w:p w14:paraId="2B547ABA" w14:textId="77777777" w:rsidR="00C7146C" w:rsidRDefault="00C7146C" w:rsidP="00767173">
            <w:pPr>
              <w:rPr>
                <w:rFonts w:ascii="Arial" w:hAnsi="Arial" w:cs="Arial"/>
              </w:rPr>
            </w:pPr>
          </w:p>
          <w:p w14:paraId="68778DA1" w14:textId="2374FA31" w:rsidR="00915380" w:rsidRPr="004D291D" w:rsidRDefault="00915380" w:rsidP="00767173">
            <w:pPr>
              <w:rPr>
                <w:rFonts w:ascii="Arial" w:hAnsi="Arial" w:cs="Arial"/>
                <w:b/>
                <w:highlight w:val="green"/>
              </w:rPr>
            </w:pPr>
          </w:p>
        </w:tc>
        <w:tc>
          <w:tcPr>
            <w:tcW w:w="7844" w:type="dxa"/>
          </w:tcPr>
          <w:p w14:paraId="34548CA6" w14:textId="77777777" w:rsidR="00A8389E" w:rsidRPr="004D291D" w:rsidRDefault="00A8389E" w:rsidP="00A8389E">
            <w:pPr>
              <w:rPr>
                <w:rFonts w:ascii="Arial" w:hAnsi="Arial" w:cs="Arial"/>
                <w:noProof/>
                <w:lang w:eastAsia="en-GB"/>
              </w:rPr>
            </w:pPr>
            <w:r w:rsidRPr="004D291D">
              <w:rPr>
                <w:rFonts w:ascii="Arial" w:hAnsi="Arial" w:cs="Arial"/>
                <w:noProof/>
                <w:lang w:eastAsia="en-GB"/>
              </w:rPr>
              <w:t>The gap in achievement between PP and non PP is closing in all subjects.</w:t>
            </w:r>
          </w:p>
          <w:p w14:paraId="2AA49D30" w14:textId="77777777" w:rsidR="00A8389E" w:rsidRPr="004D291D" w:rsidRDefault="00A8389E" w:rsidP="00A8389E">
            <w:pPr>
              <w:rPr>
                <w:rFonts w:ascii="Arial" w:hAnsi="Arial" w:cs="Arial"/>
                <w:noProof/>
                <w:lang w:eastAsia="en-GB"/>
              </w:rPr>
            </w:pPr>
          </w:p>
          <w:p w14:paraId="082F0EF6" w14:textId="77777777" w:rsidR="00A8389E" w:rsidRDefault="00A8389E" w:rsidP="00A8389E">
            <w:pPr>
              <w:rPr>
                <w:rFonts w:ascii="Arial" w:hAnsi="Arial" w:cs="Arial"/>
                <w:noProof/>
                <w:lang w:eastAsia="en-GB"/>
              </w:rPr>
            </w:pPr>
            <w:r w:rsidRPr="004D291D">
              <w:rPr>
                <w:rFonts w:ascii="Arial" w:hAnsi="Arial" w:cs="Arial"/>
                <w:noProof/>
                <w:lang w:eastAsia="en-GB"/>
              </w:rPr>
              <w:t>Children with baseline SS below 85 will demonstrate an improving trend towards the ARE of a SS 95.</w:t>
            </w:r>
          </w:p>
          <w:p w14:paraId="51D604C3" w14:textId="77777777" w:rsidR="003B5B23" w:rsidRPr="004D291D" w:rsidRDefault="003B5B23" w:rsidP="00A8389E">
            <w:pPr>
              <w:rPr>
                <w:rFonts w:ascii="Arial" w:hAnsi="Arial" w:cs="Arial"/>
                <w:noProof/>
                <w:lang w:eastAsia="en-GB"/>
              </w:rPr>
            </w:pPr>
          </w:p>
          <w:p w14:paraId="105DA2A6" w14:textId="2081AE13" w:rsidR="00A8389E" w:rsidRDefault="003B5B23" w:rsidP="00A8389E">
            <w:pPr>
              <w:rPr>
                <w:rFonts w:ascii="Arial" w:hAnsi="Arial" w:cs="Arial"/>
                <w:noProof/>
                <w:lang w:eastAsia="en-GB"/>
              </w:rPr>
            </w:pPr>
            <w:r w:rsidRPr="003B5B23">
              <w:rPr>
                <w:rFonts w:ascii="Arial" w:hAnsi="Arial" w:cs="Arial"/>
                <w:noProof/>
                <w:lang w:eastAsia="en-GB"/>
              </w:rPr>
              <w:t>Children will use effective learning strategies (metacognition) to solve problems, reflect on and evaluate results and modify the</w:t>
            </w:r>
            <w:r w:rsidR="00C7146C">
              <w:rPr>
                <w:rFonts w:ascii="Arial" w:hAnsi="Arial" w:cs="Arial"/>
                <w:noProof/>
                <w:lang w:eastAsia="en-GB"/>
              </w:rPr>
              <w:t>ir</w:t>
            </w:r>
            <w:r w:rsidRPr="003B5B23">
              <w:rPr>
                <w:rFonts w:ascii="Arial" w:hAnsi="Arial" w:cs="Arial"/>
                <w:noProof/>
                <w:lang w:eastAsia="en-GB"/>
              </w:rPr>
              <w:t xml:space="preserve"> practice.</w:t>
            </w:r>
          </w:p>
          <w:p w14:paraId="1A818E8D" w14:textId="77777777" w:rsidR="003B5B23" w:rsidRPr="004D291D" w:rsidRDefault="003B5B23" w:rsidP="00A8389E">
            <w:pPr>
              <w:rPr>
                <w:rFonts w:ascii="Arial" w:hAnsi="Arial" w:cs="Arial"/>
                <w:noProof/>
                <w:lang w:eastAsia="en-GB"/>
              </w:rPr>
            </w:pPr>
          </w:p>
          <w:p w14:paraId="29FFC201" w14:textId="77777777" w:rsidR="00C7146C" w:rsidRDefault="00A8389E" w:rsidP="00767173">
            <w:pPr>
              <w:rPr>
                <w:rFonts w:ascii="Arial" w:hAnsi="Arial" w:cs="Arial"/>
                <w:noProof/>
                <w:lang w:eastAsia="en-GB"/>
              </w:rPr>
            </w:pPr>
            <w:r w:rsidRPr="004D291D">
              <w:rPr>
                <w:rFonts w:ascii="Arial" w:hAnsi="Arial" w:cs="Arial"/>
                <w:noProof/>
                <w:lang w:eastAsia="en-GB"/>
              </w:rPr>
              <w:t>Successful strategies will be shared through peer mentoring and developed across the school.</w:t>
            </w:r>
          </w:p>
          <w:p w14:paraId="6624B694" w14:textId="77777777" w:rsidR="00C7146C" w:rsidRDefault="00C7146C" w:rsidP="00767173">
            <w:pPr>
              <w:rPr>
                <w:rFonts w:ascii="Arial" w:hAnsi="Arial" w:cs="Arial"/>
                <w:noProof/>
                <w:lang w:eastAsia="en-GB"/>
              </w:rPr>
            </w:pPr>
          </w:p>
          <w:p w14:paraId="4D813713" w14:textId="6669171D" w:rsidR="00A6273A" w:rsidRPr="004D291D" w:rsidRDefault="00C7146C" w:rsidP="00767173">
            <w:pPr>
              <w:rPr>
                <w:rFonts w:ascii="Arial" w:hAnsi="Arial" w:cs="Arial"/>
                <w:sz w:val="18"/>
                <w:szCs w:val="18"/>
                <w:highlight w:val="green"/>
              </w:rPr>
            </w:pPr>
            <w:r>
              <w:rPr>
                <w:rFonts w:ascii="Arial" w:hAnsi="Arial" w:cs="Arial"/>
                <w:noProof/>
                <w:lang w:eastAsia="en-GB"/>
              </w:rPr>
              <w:t>Meta cognition will support booster and catch up activities.</w:t>
            </w:r>
          </w:p>
        </w:tc>
      </w:tr>
      <w:tr w:rsidR="002954A6" w:rsidRPr="002954A6" w14:paraId="4901A4FC" w14:textId="77777777" w:rsidTr="00B505EE">
        <w:tc>
          <w:tcPr>
            <w:tcW w:w="817" w:type="dxa"/>
            <w:tcMar>
              <w:top w:w="57" w:type="dxa"/>
              <w:bottom w:w="57" w:type="dxa"/>
            </w:tcMar>
          </w:tcPr>
          <w:p w14:paraId="0C978C5D" w14:textId="77531FCC" w:rsidR="00A6273A" w:rsidRPr="004D291D" w:rsidRDefault="00767173" w:rsidP="004D291D">
            <w:pPr>
              <w:tabs>
                <w:tab w:val="left" w:pos="142"/>
              </w:tabs>
              <w:jc w:val="both"/>
              <w:rPr>
                <w:rFonts w:ascii="Arial" w:hAnsi="Arial" w:cs="Arial"/>
                <w:b/>
              </w:rPr>
            </w:pPr>
            <w:r w:rsidRPr="004D291D">
              <w:rPr>
                <w:rFonts w:ascii="Arial" w:hAnsi="Arial" w:cs="Arial"/>
                <w:b/>
              </w:rPr>
              <w:t>C</w:t>
            </w:r>
          </w:p>
        </w:tc>
        <w:tc>
          <w:tcPr>
            <w:tcW w:w="6691" w:type="dxa"/>
            <w:tcMar>
              <w:top w:w="57" w:type="dxa"/>
              <w:bottom w:w="57" w:type="dxa"/>
            </w:tcMar>
          </w:tcPr>
          <w:p w14:paraId="560FC337" w14:textId="3D79E2CC" w:rsidR="003B5B23" w:rsidRDefault="003B5B23" w:rsidP="00E56E6C">
            <w:pPr>
              <w:tabs>
                <w:tab w:val="left" w:pos="142"/>
              </w:tabs>
              <w:jc w:val="both"/>
              <w:rPr>
                <w:rFonts w:ascii="Arial" w:hAnsi="Arial" w:cs="Arial"/>
                <w:sz w:val="18"/>
                <w:szCs w:val="18"/>
                <w:highlight w:val="green"/>
              </w:rPr>
            </w:pPr>
          </w:p>
          <w:p w14:paraId="689ACC94" w14:textId="04ECF55D" w:rsidR="00E56E6C" w:rsidRPr="004D291D" w:rsidRDefault="003B5B23" w:rsidP="00E56E6C">
            <w:pPr>
              <w:tabs>
                <w:tab w:val="left" w:pos="142"/>
              </w:tabs>
              <w:jc w:val="both"/>
              <w:rPr>
                <w:rFonts w:ascii="Arial" w:hAnsi="Arial" w:cs="Arial"/>
              </w:rPr>
            </w:pPr>
            <w:r w:rsidRPr="004D291D">
              <w:rPr>
                <w:rFonts w:ascii="Arial" w:hAnsi="Arial" w:cs="Arial"/>
              </w:rPr>
              <w:t>The impact of teaching assistants is improved and c</w:t>
            </w:r>
            <w:r w:rsidR="0041216E" w:rsidRPr="004D291D">
              <w:rPr>
                <w:rFonts w:ascii="Arial" w:hAnsi="Arial" w:cs="Arial"/>
              </w:rPr>
              <w:t>ollaboration between staff to improve professional practise is highly effective.</w:t>
            </w:r>
            <w:r w:rsidR="00E56E6C" w:rsidRPr="004D291D">
              <w:rPr>
                <w:rFonts w:ascii="Arial" w:hAnsi="Arial" w:cs="Arial"/>
              </w:rPr>
              <w:t xml:space="preserve"> </w:t>
            </w:r>
          </w:p>
          <w:p w14:paraId="47EC8F50" w14:textId="77777777" w:rsidR="00E56E6C" w:rsidRPr="004D291D" w:rsidRDefault="00E56E6C" w:rsidP="00E56E6C">
            <w:pPr>
              <w:tabs>
                <w:tab w:val="left" w:pos="142"/>
              </w:tabs>
              <w:jc w:val="both"/>
              <w:rPr>
                <w:rFonts w:ascii="Arial" w:hAnsi="Arial" w:cs="Arial"/>
                <w:sz w:val="20"/>
                <w:szCs w:val="20"/>
              </w:rPr>
            </w:pPr>
          </w:p>
          <w:p w14:paraId="2CF08675" w14:textId="118D9F2B" w:rsidR="00915380" w:rsidRPr="004D291D" w:rsidRDefault="00915380" w:rsidP="0041216E">
            <w:pPr>
              <w:rPr>
                <w:rFonts w:ascii="Arial" w:hAnsi="Arial" w:cs="Arial"/>
                <w:sz w:val="18"/>
                <w:szCs w:val="18"/>
                <w:highlight w:val="green"/>
              </w:rPr>
            </w:pPr>
          </w:p>
        </w:tc>
        <w:tc>
          <w:tcPr>
            <w:tcW w:w="7844" w:type="dxa"/>
          </w:tcPr>
          <w:p w14:paraId="5FBB336E" w14:textId="7CCE5E83" w:rsidR="003B5B23" w:rsidRDefault="003B5B23" w:rsidP="003B5B23">
            <w:pPr>
              <w:rPr>
                <w:rFonts w:ascii="Arial" w:hAnsi="Arial" w:cs="Arial"/>
              </w:rPr>
            </w:pPr>
            <w:r w:rsidRPr="003B5B23">
              <w:rPr>
                <w:rFonts w:ascii="Arial" w:hAnsi="Arial" w:cs="Arial"/>
              </w:rPr>
              <w:t>The impact of teachin</w:t>
            </w:r>
            <w:r w:rsidR="00C7146C">
              <w:rPr>
                <w:rFonts w:ascii="Arial" w:hAnsi="Arial" w:cs="Arial"/>
              </w:rPr>
              <w:t>g assistants in lessons to support</w:t>
            </w:r>
            <w:r w:rsidRPr="003B5B23">
              <w:rPr>
                <w:rFonts w:ascii="Arial" w:hAnsi="Arial" w:cs="Arial"/>
              </w:rPr>
              <w:t xml:space="preserve"> and promote learning is effective.</w:t>
            </w:r>
          </w:p>
          <w:p w14:paraId="3FED3E47" w14:textId="77777777" w:rsidR="003B5B23" w:rsidRPr="003B5B23" w:rsidRDefault="003B5B23" w:rsidP="003B5B23">
            <w:pPr>
              <w:rPr>
                <w:rFonts w:ascii="Arial" w:hAnsi="Arial" w:cs="Arial"/>
              </w:rPr>
            </w:pPr>
          </w:p>
          <w:p w14:paraId="2EF8F121" w14:textId="7F6CD1BF" w:rsidR="003B5B23" w:rsidRDefault="003B5B23" w:rsidP="003B5B23">
            <w:pPr>
              <w:rPr>
                <w:rFonts w:ascii="Arial" w:hAnsi="Arial" w:cs="Arial"/>
              </w:rPr>
            </w:pPr>
            <w:r w:rsidRPr="003B5B23">
              <w:rPr>
                <w:rFonts w:ascii="Arial" w:hAnsi="Arial" w:cs="Arial"/>
              </w:rPr>
              <w:t>Outcomes for children receiving</w:t>
            </w:r>
            <w:r w:rsidR="00C7146C">
              <w:rPr>
                <w:rFonts w:ascii="Arial" w:hAnsi="Arial" w:cs="Arial"/>
              </w:rPr>
              <w:t xml:space="preserve"> evidence-based</w:t>
            </w:r>
            <w:r w:rsidRPr="003B5B23">
              <w:rPr>
                <w:rFonts w:ascii="Arial" w:hAnsi="Arial" w:cs="Arial"/>
              </w:rPr>
              <w:t xml:space="preserve"> interventions is at least good.</w:t>
            </w:r>
            <w:r w:rsidR="00C7146C">
              <w:rPr>
                <w:rFonts w:ascii="Arial" w:hAnsi="Arial" w:cs="Arial"/>
              </w:rPr>
              <w:t xml:space="preserve"> </w:t>
            </w:r>
          </w:p>
          <w:p w14:paraId="140CB79C" w14:textId="77777777" w:rsidR="00C7146C" w:rsidRPr="004D291D" w:rsidRDefault="00C7146C" w:rsidP="003B5B23">
            <w:pPr>
              <w:rPr>
                <w:rFonts w:ascii="Arial" w:hAnsi="Arial" w:cs="Arial"/>
              </w:rPr>
            </w:pPr>
          </w:p>
          <w:p w14:paraId="79912F84" w14:textId="7D29953C" w:rsidR="003B5B23" w:rsidRDefault="003B5B23" w:rsidP="003B5B23">
            <w:pPr>
              <w:rPr>
                <w:rFonts w:ascii="Arial" w:hAnsi="Arial" w:cs="Arial"/>
              </w:rPr>
            </w:pPr>
            <w:r w:rsidRPr="004D291D">
              <w:rPr>
                <w:rFonts w:ascii="Arial" w:hAnsi="Arial" w:cs="Arial"/>
              </w:rPr>
              <w:t xml:space="preserve">Teachers and TAs </w:t>
            </w:r>
            <w:r w:rsidR="006B2752">
              <w:rPr>
                <w:rFonts w:ascii="Arial" w:hAnsi="Arial" w:cs="Arial"/>
              </w:rPr>
              <w:t>share information effectively through vulnerable registers, to</w:t>
            </w:r>
            <w:r w:rsidRPr="004D291D">
              <w:rPr>
                <w:rFonts w:ascii="Arial" w:hAnsi="Arial" w:cs="Arial"/>
              </w:rPr>
              <w:t xml:space="preserve"> maximize their impact on outcomes</w:t>
            </w:r>
            <w:r w:rsidR="007464F3">
              <w:rPr>
                <w:rFonts w:ascii="Arial" w:hAnsi="Arial" w:cs="Arial"/>
              </w:rPr>
              <w:t xml:space="preserve"> through a personalised approach</w:t>
            </w:r>
            <w:r w:rsidRPr="004D291D">
              <w:rPr>
                <w:rFonts w:ascii="Arial" w:hAnsi="Arial" w:cs="Arial"/>
              </w:rPr>
              <w:t>.</w:t>
            </w:r>
          </w:p>
          <w:p w14:paraId="37E3DD1C" w14:textId="77777777" w:rsidR="006B2752" w:rsidRPr="004D291D" w:rsidRDefault="006B2752" w:rsidP="003B5B23">
            <w:pPr>
              <w:rPr>
                <w:rFonts w:ascii="Arial" w:hAnsi="Arial" w:cs="Arial"/>
              </w:rPr>
            </w:pPr>
          </w:p>
          <w:p w14:paraId="51D8D982" w14:textId="77777777" w:rsidR="003B5B23" w:rsidRPr="004D291D" w:rsidRDefault="003B5B23" w:rsidP="003B5B23">
            <w:pPr>
              <w:rPr>
                <w:rFonts w:ascii="Arial" w:hAnsi="Arial" w:cs="Arial"/>
              </w:rPr>
            </w:pPr>
            <w:r w:rsidRPr="004D291D">
              <w:rPr>
                <w:rFonts w:ascii="Arial" w:hAnsi="Arial" w:cs="Arial"/>
              </w:rPr>
              <w:t>The gap in achievement between PP and non PP is closing in all subjects.</w:t>
            </w:r>
          </w:p>
          <w:p w14:paraId="071D2221" w14:textId="77777777" w:rsidR="003B5B23" w:rsidRPr="004D291D" w:rsidRDefault="003B5B23" w:rsidP="003B5B23">
            <w:pPr>
              <w:rPr>
                <w:rFonts w:ascii="Arial" w:hAnsi="Arial" w:cs="Arial"/>
              </w:rPr>
            </w:pPr>
          </w:p>
          <w:p w14:paraId="2262F299" w14:textId="65315427" w:rsidR="00A6273A" w:rsidRPr="004D291D" w:rsidRDefault="003B5B23" w:rsidP="00767173">
            <w:pPr>
              <w:rPr>
                <w:rFonts w:ascii="Arial" w:hAnsi="Arial" w:cs="Arial"/>
                <w:sz w:val="18"/>
                <w:szCs w:val="18"/>
                <w:highlight w:val="green"/>
              </w:rPr>
            </w:pPr>
            <w:r w:rsidRPr="004D291D">
              <w:rPr>
                <w:rFonts w:ascii="Arial" w:hAnsi="Arial" w:cs="Arial"/>
              </w:rPr>
              <w:t>Children with baseline SS below 85 will demonstrate an improving trend towards the ARE of a SS 95.</w:t>
            </w:r>
          </w:p>
        </w:tc>
      </w:tr>
      <w:tr w:rsidR="00AB04F3" w:rsidRPr="002954A6" w14:paraId="204CF49E" w14:textId="77777777" w:rsidTr="00B505EE">
        <w:trPr>
          <w:trHeight w:val="805"/>
        </w:trPr>
        <w:tc>
          <w:tcPr>
            <w:tcW w:w="817" w:type="dxa"/>
            <w:tcMar>
              <w:top w:w="57" w:type="dxa"/>
              <w:bottom w:w="57" w:type="dxa"/>
            </w:tcMar>
          </w:tcPr>
          <w:p w14:paraId="5F23235F" w14:textId="57F54489" w:rsidR="00AB04F3" w:rsidRPr="004D291D" w:rsidRDefault="00767173" w:rsidP="004D291D">
            <w:pPr>
              <w:tabs>
                <w:tab w:val="left" w:pos="142"/>
              </w:tabs>
              <w:jc w:val="both"/>
              <w:rPr>
                <w:rFonts w:ascii="Arial" w:hAnsi="Arial" w:cs="Arial"/>
                <w:b/>
              </w:rPr>
            </w:pPr>
            <w:r>
              <w:rPr>
                <w:rFonts w:ascii="Arial" w:hAnsi="Arial" w:cs="Arial"/>
                <w:b/>
              </w:rPr>
              <w:t>D</w:t>
            </w:r>
          </w:p>
        </w:tc>
        <w:tc>
          <w:tcPr>
            <w:tcW w:w="6691" w:type="dxa"/>
            <w:tcMar>
              <w:top w:w="57" w:type="dxa"/>
              <w:bottom w:w="57" w:type="dxa"/>
            </w:tcMar>
          </w:tcPr>
          <w:p w14:paraId="6210ECD2" w14:textId="54B896C8" w:rsidR="00AB04F3" w:rsidRPr="004D291D" w:rsidRDefault="003B5B23" w:rsidP="00AB04F3">
            <w:pPr>
              <w:rPr>
                <w:rFonts w:ascii="Arial" w:hAnsi="Arial" w:cs="Arial"/>
                <w:sz w:val="18"/>
                <w:szCs w:val="18"/>
                <w:highlight w:val="green"/>
              </w:rPr>
            </w:pPr>
            <w:r w:rsidRPr="004D291D">
              <w:rPr>
                <w:rFonts w:ascii="Arial" w:hAnsi="Arial" w:cs="Arial"/>
              </w:rPr>
              <w:t>Relationships with hard to reach parents are improved</w:t>
            </w:r>
          </w:p>
        </w:tc>
        <w:tc>
          <w:tcPr>
            <w:tcW w:w="7844" w:type="dxa"/>
          </w:tcPr>
          <w:p w14:paraId="4A759FAF" w14:textId="6F0B853F" w:rsidR="003B5B23" w:rsidRDefault="003B5B23" w:rsidP="003B5B23">
            <w:pPr>
              <w:rPr>
                <w:rFonts w:ascii="Arial" w:hAnsi="Arial" w:cs="Arial"/>
              </w:rPr>
            </w:pPr>
            <w:r w:rsidRPr="003B5B23">
              <w:rPr>
                <w:rFonts w:ascii="Arial" w:hAnsi="Arial" w:cs="Arial"/>
              </w:rPr>
              <w:t>All parents attend meetings with teachers to discuss their child’s progress</w:t>
            </w:r>
            <w:r w:rsidR="00F3279E">
              <w:rPr>
                <w:rFonts w:ascii="Arial" w:hAnsi="Arial" w:cs="Arial"/>
              </w:rPr>
              <w:t>,</w:t>
            </w:r>
            <w:r w:rsidRPr="003B5B23">
              <w:rPr>
                <w:rFonts w:ascii="Arial" w:hAnsi="Arial" w:cs="Arial"/>
              </w:rPr>
              <w:t xml:space="preserve"> targets</w:t>
            </w:r>
            <w:r w:rsidR="00F3279E">
              <w:rPr>
                <w:rFonts w:ascii="Arial" w:hAnsi="Arial" w:cs="Arial"/>
              </w:rPr>
              <w:t xml:space="preserve"> and barriers to progress</w:t>
            </w:r>
            <w:r w:rsidRPr="003B5B23">
              <w:rPr>
                <w:rFonts w:ascii="Arial" w:hAnsi="Arial" w:cs="Arial"/>
              </w:rPr>
              <w:t>.</w:t>
            </w:r>
          </w:p>
          <w:p w14:paraId="3247F8E8" w14:textId="77777777" w:rsidR="003B5B23" w:rsidRPr="003B5B23" w:rsidRDefault="003B5B23" w:rsidP="003B5B23">
            <w:pPr>
              <w:rPr>
                <w:rFonts w:ascii="Arial" w:hAnsi="Arial" w:cs="Arial"/>
              </w:rPr>
            </w:pPr>
          </w:p>
          <w:p w14:paraId="6959F834" w14:textId="1D7BD285" w:rsidR="003B5B23" w:rsidRDefault="003B5B23" w:rsidP="003B5B23">
            <w:pPr>
              <w:rPr>
                <w:rFonts w:ascii="Arial" w:hAnsi="Arial" w:cs="Arial"/>
              </w:rPr>
            </w:pPr>
            <w:r w:rsidRPr="003B5B23">
              <w:rPr>
                <w:rFonts w:ascii="Arial" w:hAnsi="Arial" w:cs="Arial"/>
              </w:rPr>
              <w:t>Effective procedures in school enable outside agencies to engage with families and school to improve emotional and basic needs for all vulnerable children.</w:t>
            </w:r>
          </w:p>
          <w:p w14:paraId="0E24A5CA" w14:textId="77777777" w:rsidR="003B5B23" w:rsidRDefault="003B5B23" w:rsidP="003B5B23">
            <w:pPr>
              <w:rPr>
                <w:rFonts w:ascii="Arial" w:hAnsi="Arial" w:cs="Arial"/>
              </w:rPr>
            </w:pPr>
          </w:p>
          <w:p w14:paraId="3AAAF2FB" w14:textId="77777777" w:rsidR="003B5B23" w:rsidRDefault="003B5B23" w:rsidP="00784DDA">
            <w:pPr>
              <w:rPr>
                <w:rFonts w:ascii="Arial" w:hAnsi="Arial" w:cs="Arial"/>
                <w:sz w:val="18"/>
                <w:szCs w:val="18"/>
                <w:highlight w:val="green"/>
              </w:rPr>
            </w:pPr>
            <w:r w:rsidRPr="004D291D">
              <w:rPr>
                <w:rFonts w:ascii="Arial" w:hAnsi="Arial" w:cs="Arial"/>
              </w:rPr>
              <w:t>Attendance, behaviour and wellbeing measures for vulnerable children are in line with the average for the school/year group.</w:t>
            </w:r>
          </w:p>
          <w:p w14:paraId="3E5A110D" w14:textId="7FFA3052" w:rsidR="00AB04F3" w:rsidRPr="004D291D" w:rsidRDefault="00AB04F3" w:rsidP="00784DDA">
            <w:pPr>
              <w:rPr>
                <w:rFonts w:ascii="Arial" w:hAnsi="Arial" w:cs="Arial"/>
                <w:sz w:val="18"/>
                <w:szCs w:val="18"/>
                <w:highlight w:val="green"/>
              </w:rPr>
            </w:pPr>
          </w:p>
        </w:tc>
      </w:tr>
    </w:tbl>
    <w:p w14:paraId="43512385" w14:textId="3C1CBE1D" w:rsidR="00CF1B9B" w:rsidRPr="002954A6" w:rsidRDefault="00CF1B9B">
      <w:r w:rsidRPr="002954A6">
        <w:br w:type="page"/>
      </w:r>
    </w:p>
    <w:tbl>
      <w:tblPr>
        <w:tblStyle w:val="TableGrid"/>
        <w:tblW w:w="14992" w:type="dxa"/>
        <w:tblLayout w:type="fixed"/>
        <w:tblLook w:val="04A0" w:firstRow="1" w:lastRow="0" w:firstColumn="1" w:lastColumn="0" w:noHBand="0" w:noVBand="1"/>
      </w:tblPr>
      <w:tblGrid>
        <w:gridCol w:w="2235"/>
        <w:gridCol w:w="2409"/>
        <w:gridCol w:w="3828"/>
        <w:gridCol w:w="3827"/>
        <w:gridCol w:w="1276"/>
        <w:gridCol w:w="1417"/>
      </w:tblGrid>
      <w:tr w:rsidR="002954A6" w:rsidRPr="002954A6" w14:paraId="32A9EE08" w14:textId="77777777" w:rsidTr="004D3FC1">
        <w:tc>
          <w:tcPr>
            <w:tcW w:w="14992" w:type="dxa"/>
            <w:gridSpan w:val="6"/>
            <w:shd w:val="clear" w:color="auto" w:fill="CFDCE3"/>
            <w:tcMar>
              <w:top w:w="57" w:type="dxa"/>
              <w:bottom w:w="57" w:type="dxa"/>
            </w:tcMar>
          </w:tcPr>
          <w:p w14:paraId="1ACC8228" w14:textId="754E1867" w:rsidR="006F0B6A" w:rsidRPr="002954A6" w:rsidRDefault="006D447D" w:rsidP="009242F1">
            <w:pPr>
              <w:pStyle w:val="ListParagraph"/>
              <w:numPr>
                <w:ilvl w:val="0"/>
                <w:numId w:val="17"/>
              </w:numPr>
              <w:ind w:left="426" w:hanging="284"/>
              <w:rPr>
                <w:rFonts w:ascii="Arial" w:hAnsi="Arial" w:cs="Arial"/>
                <w:b/>
              </w:rPr>
            </w:pPr>
            <w:r w:rsidRPr="002954A6">
              <w:rPr>
                <w:rFonts w:ascii="Arial" w:hAnsi="Arial" w:cs="Arial"/>
                <w:b/>
              </w:rPr>
              <w:lastRenderedPageBreak/>
              <w:t xml:space="preserve">Planned expenditure </w:t>
            </w:r>
          </w:p>
        </w:tc>
      </w:tr>
      <w:tr w:rsidR="002954A6" w:rsidRPr="002954A6" w14:paraId="0A92DD1E" w14:textId="77777777" w:rsidTr="004D3FC1">
        <w:tc>
          <w:tcPr>
            <w:tcW w:w="2235" w:type="dxa"/>
            <w:shd w:val="clear" w:color="auto" w:fill="auto"/>
            <w:tcMar>
              <w:top w:w="57" w:type="dxa"/>
              <w:bottom w:w="57" w:type="dxa"/>
            </w:tcMar>
          </w:tcPr>
          <w:p w14:paraId="3C1D76E8" w14:textId="77777777" w:rsidR="00A60ECF" w:rsidRPr="002954A6" w:rsidRDefault="00A60ECF" w:rsidP="00A60ECF">
            <w:pPr>
              <w:pStyle w:val="ListParagraph"/>
              <w:ind w:left="0"/>
              <w:rPr>
                <w:rFonts w:ascii="Arial" w:hAnsi="Arial" w:cs="Arial"/>
                <w:b/>
              </w:rPr>
            </w:pPr>
            <w:r w:rsidRPr="002954A6">
              <w:rPr>
                <w:rFonts w:ascii="Arial" w:hAnsi="Arial" w:cs="Arial"/>
                <w:b/>
              </w:rPr>
              <w:t>Academic year</w:t>
            </w:r>
          </w:p>
        </w:tc>
        <w:tc>
          <w:tcPr>
            <w:tcW w:w="12757" w:type="dxa"/>
            <w:gridSpan w:val="5"/>
            <w:shd w:val="clear" w:color="auto" w:fill="auto"/>
          </w:tcPr>
          <w:p w14:paraId="51677F7E" w14:textId="7DB8AFF8" w:rsidR="00A60ECF" w:rsidRPr="002954A6" w:rsidRDefault="00267F85" w:rsidP="00A60ECF">
            <w:pPr>
              <w:pStyle w:val="ListParagraph"/>
              <w:ind w:left="426"/>
              <w:rPr>
                <w:rFonts w:ascii="Arial" w:hAnsi="Arial" w:cs="Arial"/>
                <w:b/>
              </w:rPr>
            </w:pPr>
            <w:r>
              <w:rPr>
                <w:rFonts w:ascii="Arial" w:hAnsi="Arial" w:cs="Arial"/>
                <w:b/>
              </w:rPr>
              <w:t>2016/</w:t>
            </w:r>
            <w:r w:rsidR="00D82EF5" w:rsidRPr="002954A6">
              <w:rPr>
                <w:rFonts w:ascii="Arial" w:hAnsi="Arial" w:cs="Arial"/>
                <w:b/>
              </w:rPr>
              <w:t>17</w:t>
            </w:r>
          </w:p>
        </w:tc>
      </w:tr>
      <w:tr w:rsidR="002954A6" w:rsidRPr="002954A6" w14:paraId="1C21F955" w14:textId="77777777" w:rsidTr="004D3FC1">
        <w:tc>
          <w:tcPr>
            <w:tcW w:w="14992" w:type="dxa"/>
            <w:gridSpan w:val="6"/>
            <w:shd w:val="clear" w:color="auto" w:fill="CFDCE3"/>
            <w:tcMar>
              <w:top w:w="57" w:type="dxa"/>
              <w:bottom w:w="57" w:type="dxa"/>
            </w:tcMar>
          </w:tcPr>
          <w:p w14:paraId="3F39814B" w14:textId="3D275F24" w:rsidR="00765EFB" w:rsidRPr="002954A6" w:rsidRDefault="00765EFB" w:rsidP="00267F85">
            <w:pPr>
              <w:rPr>
                <w:rFonts w:ascii="Arial" w:hAnsi="Arial" w:cs="Arial"/>
              </w:rPr>
            </w:pPr>
            <w:r w:rsidRPr="002954A6">
              <w:rPr>
                <w:rFonts w:ascii="Arial" w:hAnsi="Arial" w:cs="Arial"/>
              </w:rPr>
              <w:t>The three heading</w:t>
            </w:r>
            <w:r w:rsidR="004E5349" w:rsidRPr="002954A6">
              <w:rPr>
                <w:rFonts w:ascii="Arial" w:hAnsi="Arial" w:cs="Arial"/>
              </w:rPr>
              <w:t>s</w:t>
            </w:r>
            <w:r w:rsidRPr="002954A6">
              <w:rPr>
                <w:rFonts w:ascii="Arial" w:hAnsi="Arial" w:cs="Arial"/>
              </w:rPr>
              <w:t xml:space="preserve"> below enable schools to demonstrate how they are using the </w:t>
            </w:r>
            <w:r w:rsidR="00267F85">
              <w:rPr>
                <w:rFonts w:ascii="Arial" w:hAnsi="Arial" w:cs="Arial"/>
              </w:rPr>
              <w:t>p</w:t>
            </w:r>
            <w:r w:rsidRPr="002954A6">
              <w:rPr>
                <w:rFonts w:ascii="Arial" w:hAnsi="Arial" w:cs="Arial"/>
              </w:rPr>
              <w:t xml:space="preserve">upil </w:t>
            </w:r>
            <w:r w:rsidR="00267F85">
              <w:rPr>
                <w:rFonts w:ascii="Arial" w:hAnsi="Arial" w:cs="Arial"/>
              </w:rPr>
              <w:t>p</w:t>
            </w:r>
            <w:r w:rsidRPr="002954A6">
              <w:rPr>
                <w:rFonts w:ascii="Arial" w:hAnsi="Arial" w:cs="Arial"/>
              </w:rPr>
              <w:t>remium to improve classroom pedagogy, provide targeted support and support whole school strategies</w:t>
            </w:r>
            <w:r w:rsidR="00827203" w:rsidRPr="002954A6">
              <w:rPr>
                <w:rFonts w:ascii="Arial" w:hAnsi="Arial" w:cs="Arial"/>
              </w:rPr>
              <w:t xml:space="preserve">. </w:t>
            </w:r>
          </w:p>
        </w:tc>
      </w:tr>
      <w:tr w:rsidR="002954A6" w:rsidRPr="002954A6" w14:paraId="2F5C647F" w14:textId="77777777" w:rsidTr="004D3FC1">
        <w:tc>
          <w:tcPr>
            <w:tcW w:w="14992" w:type="dxa"/>
            <w:gridSpan w:val="6"/>
            <w:shd w:val="clear" w:color="auto" w:fill="FFFFFF" w:themeFill="background1"/>
            <w:tcMar>
              <w:top w:w="57" w:type="dxa"/>
              <w:bottom w:w="57" w:type="dxa"/>
            </w:tcMar>
          </w:tcPr>
          <w:p w14:paraId="5E66F89C" w14:textId="77777777" w:rsidR="006D447D" w:rsidRPr="002954A6" w:rsidRDefault="004E5349" w:rsidP="006F2883">
            <w:pPr>
              <w:pStyle w:val="ListParagraph"/>
              <w:numPr>
                <w:ilvl w:val="0"/>
                <w:numId w:val="14"/>
              </w:numPr>
              <w:ind w:left="426" w:hanging="142"/>
              <w:rPr>
                <w:rFonts w:ascii="Arial" w:hAnsi="Arial" w:cs="Arial"/>
                <w:b/>
              </w:rPr>
            </w:pPr>
            <w:r w:rsidRPr="002954A6">
              <w:rPr>
                <w:rFonts w:ascii="Arial" w:hAnsi="Arial" w:cs="Arial"/>
                <w:b/>
              </w:rPr>
              <w:t>Quality of teaching</w:t>
            </w:r>
            <w:r w:rsidR="00B369C7" w:rsidRPr="002954A6">
              <w:rPr>
                <w:rFonts w:ascii="Arial" w:hAnsi="Arial" w:cs="Arial"/>
                <w:b/>
              </w:rPr>
              <w:t xml:space="preserve"> </w:t>
            </w:r>
            <w:r w:rsidR="006F2883" w:rsidRPr="002954A6">
              <w:rPr>
                <w:rFonts w:ascii="Arial" w:hAnsi="Arial" w:cs="Arial"/>
                <w:b/>
              </w:rPr>
              <w:t>for</w:t>
            </w:r>
            <w:r w:rsidR="00B369C7" w:rsidRPr="002954A6">
              <w:rPr>
                <w:rFonts w:ascii="Arial" w:hAnsi="Arial" w:cs="Arial"/>
                <w:b/>
              </w:rPr>
              <w:t xml:space="preserve"> all</w:t>
            </w:r>
          </w:p>
        </w:tc>
      </w:tr>
      <w:tr w:rsidR="002954A6" w:rsidRPr="002954A6" w14:paraId="552B8829" w14:textId="77777777" w:rsidTr="004D3FC1">
        <w:trPr>
          <w:trHeight w:val="289"/>
        </w:trPr>
        <w:tc>
          <w:tcPr>
            <w:tcW w:w="2235" w:type="dxa"/>
            <w:tcMar>
              <w:top w:w="57" w:type="dxa"/>
              <w:bottom w:w="57" w:type="dxa"/>
            </w:tcMar>
          </w:tcPr>
          <w:p w14:paraId="06881E3A" w14:textId="77777777" w:rsidR="00766387" w:rsidRPr="002954A6" w:rsidRDefault="00766387">
            <w:pPr>
              <w:rPr>
                <w:rFonts w:ascii="Arial" w:hAnsi="Arial" w:cs="Arial"/>
                <w:b/>
              </w:rPr>
            </w:pPr>
            <w:r w:rsidRPr="002954A6">
              <w:rPr>
                <w:rFonts w:ascii="Arial" w:hAnsi="Arial" w:cs="Arial"/>
                <w:b/>
              </w:rPr>
              <w:t>Desired outcome</w:t>
            </w:r>
          </w:p>
        </w:tc>
        <w:tc>
          <w:tcPr>
            <w:tcW w:w="2409" w:type="dxa"/>
            <w:tcMar>
              <w:top w:w="57" w:type="dxa"/>
              <w:bottom w:w="57" w:type="dxa"/>
            </w:tcMar>
          </w:tcPr>
          <w:p w14:paraId="2EFC527D" w14:textId="77777777" w:rsidR="00766387" w:rsidRPr="002954A6" w:rsidRDefault="00766387" w:rsidP="006F0B6A">
            <w:pPr>
              <w:rPr>
                <w:rFonts w:ascii="Arial" w:hAnsi="Arial" w:cs="Arial"/>
                <w:b/>
              </w:rPr>
            </w:pPr>
            <w:r w:rsidRPr="002954A6">
              <w:rPr>
                <w:rFonts w:ascii="Arial" w:hAnsi="Arial" w:cs="Arial"/>
                <w:b/>
              </w:rPr>
              <w:t>Chosen action</w:t>
            </w:r>
            <w:r w:rsidR="00267F85">
              <w:rPr>
                <w:rFonts w:ascii="Arial" w:hAnsi="Arial" w:cs="Arial"/>
                <w:b/>
              </w:rPr>
              <w:t xml:space="preserve"> </w:t>
            </w:r>
            <w:r w:rsidRPr="002954A6">
              <w:rPr>
                <w:rFonts w:ascii="Arial" w:hAnsi="Arial" w:cs="Arial"/>
                <w:b/>
              </w:rPr>
              <w:t>/</w:t>
            </w:r>
            <w:r w:rsidR="00267F85">
              <w:rPr>
                <w:rFonts w:ascii="Arial" w:hAnsi="Arial" w:cs="Arial"/>
                <w:b/>
              </w:rPr>
              <w:t xml:space="preserve"> </w:t>
            </w:r>
            <w:r w:rsidRPr="002954A6">
              <w:rPr>
                <w:rFonts w:ascii="Arial" w:hAnsi="Arial" w:cs="Arial"/>
                <w:b/>
              </w:rPr>
              <w:t>approach</w:t>
            </w:r>
          </w:p>
        </w:tc>
        <w:tc>
          <w:tcPr>
            <w:tcW w:w="3828" w:type="dxa"/>
            <w:shd w:val="clear" w:color="auto" w:fill="auto"/>
            <w:tcMar>
              <w:top w:w="57" w:type="dxa"/>
              <w:bottom w:w="57" w:type="dxa"/>
            </w:tcMar>
          </w:tcPr>
          <w:p w14:paraId="20F560D3" w14:textId="77777777" w:rsidR="00766387" w:rsidRPr="002954A6" w:rsidRDefault="00B44A21" w:rsidP="000A25FC">
            <w:pPr>
              <w:rPr>
                <w:rFonts w:ascii="Arial" w:hAnsi="Arial" w:cs="Arial"/>
                <w:b/>
              </w:rPr>
            </w:pPr>
            <w:r>
              <w:rPr>
                <w:rFonts w:ascii="Arial" w:hAnsi="Arial" w:cs="Arial"/>
                <w:b/>
              </w:rPr>
              <w:t>What is the evidence and</w:t>
            </w:r>
            <w:r w:rsidR="00766387" w:rsidRPr="002954A6">
              <w:rPr>
                <w:rFonts w:ascii="Arial" w:hAnsi="Arial" w:cs="Arial"/>
                <w:b/>
              </w:rPr>
              <w:t xml:space="preserve"> rationale for this choice?</w:t>
            </w:r>
          </w:p>
        </w:tc>
        <w:tc>
          <w:tcPr>
            <w:tcW w:w="3827" w:type="dxa"/>
            <w:shd w:val="clear" w:color="auto" w:fill="auto"/>
            <w:tcMar>
              <w:top w:w="57" w:type="dxa"/>
              <w:bottom w:w="57" w:type="dxa"/>
            </w:tcMar>
          </w:tcPr>
          <w:p w14:paraId="00904936" w14:textId="77777777" w:rsidR="00766387" w:rsidRPr="002954A6" w:rsidRDefault="00766387" w:rsidP="00B01C9A">
            <w:pPr>
              <w:rPr>
                <w:rFonts w:ascii="Arial" w:hAnsi="Arial" w:cs="Arial"/>
                <w:b/>
              </w:rPr>
            </w:pPr>
            <w:r w:rsidRPr="002954A6">
              <w:rPr>
                <w:rFonts w:ascii="Arial" w:hAnsi="Arial" w:cs="Arial"/>
                <w:b/>
              </w:rPr>
              <w:t>How will you ensure it is implemented well?</w:t>
            </w:r>
          </w:p>
        </w:tc>
        <w:tc>
          <w:tcPr>
            <w:tcW w:w="1276" w:type="dxa"/>
            <w:shd w:val="clear" w:color="auto" w:fill="auto"/>
          </w:tcPr>
          <w:p w14:paraId="3A5545D4" w14:textId="77777777" w:rsidR="00766387" w:rsidRPr="002954A6" w:rsidRDefault="00766387" w:rsidP="00B01C9A">
            <w:pPr>
              <w:rPr>
                <w:rFonts w:ascii="Arial" w:hAnsi="Arial" w:cs="Arial"/>
                <w:b/>
              </w:rPr>
            </w:pPr>
            <w:r w:rsidRPr="002954A6">
              <w:rPr>
                <w:rFonts w:ascii="Arial" w:hAnsi="Arial" w:cs="Arial"/>
                <w:b/>
              </w:rPr>
              <w:t>Staff lead</w:t>
            </w:r>
          </w:p>
        </w:tc>
        <w:tc>
          <w:tcPr>
            <w:tcW w:w="1417" w:type="dxa"/>
          </w:tcPr>
          <w:p w14:paraId="7464AC1B" w14:textId="77777777" w:rsidR="00766387" w:rsidRPr="002954A6" w:rsidRDefault="00240F98" w:rsidP="00240F98">
            <w:pPr>
              <w:rPr>
                <w:rFonts w:ascii="Arial" w:hAnsi="Arial" w:cs="Arial"/>
                <w:b/>
              </w:rPr>
            </w:pPr>
            <w:r w:rsidRPr="00262114">
              <w:rPr>
                <w:rFonts w:ascii="Arial" w:hAnsi="Arial" w:cs="Arial"/>
                <w:b/>
              </w:rPr>
              <w:t>When will you review implementation?</w:t>
            </w:r>
          </w:p>
        </w:tc>
      </w:tr>
      <w:tr w:rsidR="002954A6" w:rsidRPr="002954A6" w14:paraId="286DE909" w14:textId="77777777" w:rsidTr="004D3FC1">
        <w:trPr>
          <w:trHeight w:val="289"/>
        </w:trPr>
        <w:tc>
          <w:tcPr>
            <w:tcW w:w="2235" w:type="dxa"/>
            <w:tcMar>
              <w:top w:w="57" w:type="dxa"/>
              <w:bottom w:w="57" w:type="dxa"/>
            </w:tcMar>
          </w:tcPr>
          <w:p w14:paraId="5DE86BCB" w14:textId="4E780A70" w:rsidR="006C7C85" w:rsidRPr="00AE78F2" w:rsidRDefault="007F271A" w:rsidP="007F271A">
            <w:pPr>
              <w:rPr>
                <w:rFonts w:ascii="Arial" w:hAnsi="Arial" w:cs="Arial"/>
                <w:sz w:val="18"/>
                <w:szCs w:val="18"/>
              </w:rPr>
            </w:pPr>
            <w:r w:rsidRPr="00AE78F2">
              <w:rPr>
                <w:rFonts w:ascii="Arial" w:hAnsi="Arial" w:cs="Arial"/>
                <w:sz w:val="18"/>
                <w:szCs w:val="18"/>
              </w:rPr>
              <w:t xml:space="preserve">A. </w:t>
            </w:r>
            <w:r w:rsidR="004C0751" w:rsidRPr="004C0751">
              <w:rPr>
                <w:rFonts w:ascii="Arial" w:hAnsi="Arial" w:cs="Arial"/>
                <w:sz w:val="18"/>
                <w:szCs w:val="18"/>
              </w:rPr>
              <w:t>Improve the quality of peer to peer mentoring to raise achievement.</w:t>
            </w:r>
          </w:p>
          <w:p w14:paraId="075CE36F" w14:textId="77777777" w:rsidR="00C97E7A" w:rsidRDefault="00C97E7A">
            <w:pPr>
              <w:rPr>
                <w:rFonts w:ascii="Arial" w:hAnsi="Arial" w:cs="Arial"/>
                <w:sz w:val="18"/>
                <w:szCs w:val="18"/>
              </w:rPr>
            </w:pPr>
          </w:p>
          <w:p w14:paraId="118DDA11" w14:textId="77777777" w:rsidR="00C97E7A" w:rsidRDefault="00C97E7A">
            <w:pPr>
              <w:rPr>
                <w:rFonts w:ascii="Arial" w:hAnsi="Arial" w:cs="Arial"/>
                <w:sz w:val="18"/>
                <w:szCs w:val="18"/>
              </w:rPr>
            </w:pPr>
          </w:p>
          <w:p w14:paraId="09F36F42" w14:textId="77777777" w:rsidR="00C97E7A" w:rsidRDefault="00C97E7A">
            <w:pPr>
              <w:rPr>
                <w:rFonts w:ascii="Arial" w:hAnsi="Arial" w:cs="Arial"/>
                <w:sz w:val="18"/>
                <w:szCs w:val="18"/>
              </w:rPr>
            </w:pPr>
          </w:p>
          <w:p w14:paraId="5AFFE97A" w14:textId="77777777" w:rsidR="00C97E7A" w:rsidRDefault="00C97E7A">
            <w:pPr>
              <w:rPr>
                <w:rFonts w:ascii="Arial" w:hAnsi="Arial" w:cs="Arial"/>
                <w:sz w:val="18"/>
                <w:szCs w:val="18"/>
              </w:rPr>
            </w:pPr>
          </w:p>
          <w:p w14:paraId="26ACD77F" w14:textId="77777777" w:rsidR="00C97E7A" w:rsidRDefault="00C97E7A">
            <w:pPr>
              <w:rPr>
                <w:rFonts w:ascii="Arial" w:hAnsi="Arial" w:cs="Arial"/>
                <w:sz w:val="18"/>
                <w:szCs w:val="18"/>
              </w:rPr>
            </w:pPr>
          </w:p>
          <w:p w14:paraId="4FD3E55F" w14:textId="77777777" w:rsidR="00C97E7A" w:rsidRDefault="00C97E7A">
            <w:pPr>
              <w:rPr>
                <w:rFonts w:ascii="Arial" w:hAnsi="Arial" w:cs="Arial"/>
                <w:sz w:val="18"/>
                <w:szCs w:val="18"/>
              </w:rPr>
            </w:pPr>
          </w:p>
          <w:p w14:paraId="0F135D3C" w14:textId="77777777" w:rsidR="00C97E7A" w:rsidRDefault="00C97E7A">
            <w:pPr>
              <w:rPr>
                <w:rFonts w:ascii="Arial" w:hAnsi="Arial" w:cs="Arial"/>
                <w:sz w:val="18"/>
                <w:szCs w:val="18"/>
              </w:rPr>
            </w:pPr>
          </w:p>
          <w:p w14:paraId="74EC739A" w14:textId="77777777" w:rsidR="00C97E7A" w:rsidRDefault="00C97E7A">
            <w:pPr>
              <w:rPr>
                <w:rFonts w:ascii="Arial" w:hAnsi="Arial" w:cs="Arial"/>
                <w:sz w:val="18"/>
                <w:szCs w:val="18"/>
              </w:rPr>
            </w:pPr>
          </w:p>
          <w:p w14:paraId="2E1BCC9D" w14:textId="77777777" w:rsidR="00C97E7A" w:rsidRDefault="00C97E7A">
            <w:pPr>
              <w:rPr>
                <w:rFonts w:ascii="Arial" w:hAnsi="Arial" w:cs="Arial"/>
                <w:sz w:val="18"/>
                <w:szCs w:val="18"/>
              </w:rPr>
            </w:pPr>
          </w:p>
          <w:p w14:paraId="7B856BA3" w14:textId="77777777" w:rsidR="00C97E7A" w:rsidRDefault="00C97E7A">
            <w:pPr>
              <w:rPr>
                <w:rFonts w:ascii="Arial" w:hAnsi="Arial" w:cs="Arial"/>
                <w:sz w:val="18"/>
                <w:szCs w:val="18"/>
              </w:rPr>
            </w:pPr>
          </w:p>
          <w:p w14:paraId="487F4CCB" w14:textId="77777777" w:rsidR="00C97E7A" w:rsidRDefault="00C97E7A">
            <w:pPr>
              <w:rPr>
                <w:rFonts w:ascii="Arial" w:hAnsi="Arial" w:cs="Arial"/>
                <w:sz w:val="18"/>
                <w:szCs w:val="18"/>
              </w:rPr>
            </w:pPr>
          </w:p>
          <w:p w14:paraId="56B1D5E5" w14:textId="77777777" w:rsidR="00C97E7A" w:rsidRDefault="00C97E7A">
            <w:pPr>
              <w:rPr>
                <w:rFonts w:ascii="Arial" w:hAnsi="Arial" w:cs="Arial"/>
                <w:sz w:val="18"/>
                <w:szCs w:val="18"/>
              </w:rPr>
            </w:pPr>
          </w:p>
          <w:p w14:paraId="7F679D56" w14:textId="77777777" w:rsidR="00C97E7A" w:rsidRDefault="00C97E7A">
            <w:pPr>
              <w:rPr>
                <w:rFonts w:ascii="Arial" w:hAnsi="Arial" w:cs="Arial"/>
                <w:sz w:val="18"/>
                <w:szCs w:val="18"/>
              </w:rPr>
            </w:pPr>
          </w:p>
          <w:p w14:paraId="450BE2B4" w14:textId="77777777" w:rsidR="00C97E7A" w:rsidRDefault="00C97E7A">
            <w:pPr>
              <w:rPr>
                <w:rFonts w:ascii="Arial" w:hAnsi="Arial" w:cs="Arial"/>
                <w:sz w:val="18"/>
                <w:szCs w:val="18"/>
              </w:rPr>
            </w:pPr>
          </w:p>
          <w:p w14:paraId="7404F3F8" w14:textId="77777777" w:rsidR="00C97E7A" w:rsidRDefault="00C97E7A">
            <w:pPr>
              <w:rPr>
                <w:rFonts w:ascii="Arial" w:hAnsi="Arial" w:cs="Arial"/>
                <w:sz w:val="18"/>
                <w:szCs w:val="18"/>
              </w:rPr>
            </w:pPr>
          </w:p>
          <w:p w14:paraId="7D107676" w14:textId="77777777" w:rsidR="00C97E7A" w:rsidRDefault="00C97E7A">
            <w:pPr>
              <w:rPr>
                <w:rFonts w:ascii="Arial" w:hAnsi="Arial" w:cs="Arial"/>
                <w:sz w:val="18"/>
                <w:szCs w:val="18"/>
              </w:rPr>
            </w:pPr>
          </w:p>
          <w:p w14:paraId="7B9D995B" w14:textId="77777777" w:rsidR="00C97E7A" w:rsidRDefault="00C97E7A">
            <w:pPr>
              <w:rPr>
                <w:rFonts w:ascii="Arial" w:hAnsi="Arial" w:cs="Arial"/>
                <w:sz w:val="18"/>
                <w:szCs w:val="18"/>
              </w:rPr>
            </w:pPr>
          </w:p>
          <w:p w14:paraId="68112813" w14:textId="77777777" w:rsidR="00C97E7A" w:rsidRDefault="00C97E7A">
            <w:pPr>
              <w:rPr>
                <w:rFonts w:ascii="Arial" w:hAnsi="Arial" w:cs="Arial"/>
                <w:sz w:val="18"/>
                <w:szCs w:val="18"/>
              </w:rPr>
            </w:pPr>
          </w:p>
          <w:p w14:paraId="753B5005" w14:textId="77777777" w:rsidR="00C97E7A" w:rsidRDefault="00C97E7A">
            <w:pPr>
              <w:rPr>
                <w:rFonts w:ascii="Arial" w:hAnsi="Arial" w:cs="Arial"/>
                <w:sz w:val="18"/>
                <w:szCs w:val="18"/>
              </w:rPr>
            </w:pPr>
          </w:p>
          <w:p w14:paraId="7F79B7F7" w14:textId="77777777" w:rsidR="00C97E7A" w:rsidRDefault="00C97E7A">
            <w:pPr>
              <w:rPr>
                <w:rFonts w:ascii="Arial" w:hAnsi="Arial" w:cs="Arial"/>
                <w:sz w:val="18"/>
                <w:szCs w:val="18"/>
              </w:rPr>
            </w:pPr>
          </w:p>
          <w:p w14:paraId="7B936B26" w14:textId="77777777" w:rsidR="00C97E7A" w:rsidRDefault="00C97E7A">
            <w:pPr>
              <w:rPr>
                <w:rFonts w:ascii="Arial" w:hAnsi="Arial" w:cs="Arial"/>
                <w:sz w:val="18"/>
                <w:szCs w:val="18"/>
              </w:rPr>
            </w:pPr>
          </w:p>
          <w:p w14:paraId="61828AB6" w14:textId="77777777" w:rsidR="00C97E7A" w:rsidRDefault="00C97E7A">
            <w:pPr>
              <w:rPr>
                <w:rFonts w:ascii="Arial" w:hAnsi="Arial" w:cs="Arial"/>
                <w:sz w:val="18"/>
                <w:szCs w:val="18"/>
              </w:rPr>
            </w:pPr>
          </w:p>
          <w:p w14:paraId="68105656" w14:textId="77777777" w:rsidR="00C97E7A" w:rsidRDefault="00C97E7A">
            <w:pPr>
              <w:rPr>
                <w:rFonts w:ascii="Arial" w:hAnsi="Arial" w:cs="Arial"/>
                <w:sz w:val="18"/>
                <w:szCs w:val="18"/>
              </w:rPr>
            </w:pPr>
          </w:p>
          <w:p w14:paraId="55CD0280" w14:textId="77777777" w:rsidR="00C97E7A" w:rsidRDefault="00C97E7A">
            <w:pPr>
              <w:rPr>
                <w:rFonts w:ascii="Arial" w:hAnsi="Arial" w:cs="Arial"/>
                <w:sz w:val="18"/>
                <w:szCs w:val="18"/>
              </w:rPr>
            </w:pPr>
          </w:p>
          <w:p w14:paraId="34E5B980" w14:textId="77777777" w:rsidR="00C97E7A" w:rsidRDefault="00C97E7A">
            <w:pPr>
              <w:rPr>
                <w:rFonts w:ascii="Arial" w:hAnsi="Arial" w:cs="Arial"/>
                <w:sz w:val="18"/>
                <w:szCs w:val="18"/>
              </w:rPr>
            </w:pPr>
          </w:p>
          <w:p w14:paraId="6C0A2489" w14:textId="77777777" w:rsidR="00C97E7A" w:rsidRDefault="00C97E7A">
            <w:pPr>
              <w:rPr>
                <w:rFonts w:ascii="Arial" w:hAnsi="Arial" w:cs="Arial"/>
                <w:sz w:val="18"/>
                <w:szCs w:val="18"/>
              </w:rPr>
            </w:pPr>
          </w:p>
          <w:p w14:paraId="5C288F15" w14:textId="77777777" w:rsidR="00C97E7A" w:rsidRDefault="00C97E7A">
            <w:pPr>
              <w:rPr>
                <w:rFonts w:ascii="Arial" w:hAnsi="Arial" w:cs="Arial"/>
                <w:sz w:val="18"/>
                <w:szCs w:val="18"/>
              </w:rPr>
            </w:pPr>
          </w:p>
          <w:p w14:paraId="1B060773" w14:textId="77777777" w:rsidR="00C97E7A" w:rsidRDefault="00C97E7A">
            <w:pPr>
              <w:rPr>
                <w:rFonts w:ascii="Arial" w:hAnsi="Arial" w:cs="Arial"/>
                <w:sz w:val="18"/>
                <w:szCs w:val="18"/>
              </w:rPr>
            </w:pPr>
          </w:p>
          <w:p w14:paraId="5158930E" w14:textId="77777777" w:rsidR="00C97E7A" w:rsidRDefault="00C97E7A">
            <w:pPr>
              <w:rPr>
                <w:rFonts w:ascii="Arial" w:hAnsi="Arial" w:cs="Arial"/>
                <w:sz w:val="18"/>
                <w:szCs w:val="18"/>
              </w:rPr>
            </w:pPr>
          </w:p>
          <w:p w14:paraId="4E0E567A" w14:textId="77777777" w:rsidR="00C97E7A" w:rsidRDefault="00C97E7A">
            <w:pPr>
              <w:rPr>
                <w:rFonts w:ascii="Arial" w:hAnsi="Arial" w:cs="Arial"/>
                <w:sz w:val="18"/>
                <w:szCs w:val="18"/>
              </w:rPr>
            </w:pPr>
          </w:p>
          <w:p w14:paraId="171870B9" w14:textId="77777777" w:rsidR="00C97E7A" w:rsidRDefault="00C97E7A">
            <w:pPr>
              <w:rPr>
                <w:rFonts w:ascii="Arial" w:hAnsi="Arial" w:cs="Arial"/>
                <w:sz w:val="18"/>
                <w:szCs w:val="18"/>
              </w:rPr>
            </w:pPr>
          </w:p>
          <w:p w14:paraId="22C6CE2C" w14:textId="77777777" w:rsidR="00125340" w:rsidRDefault="00C97E7A">
            <w:pPr>
              <w:rPr>
                <w:rFonts w:ascii="Arial" w:hAnsi="Arial" w:cs="Arial"/>
                <w:sz w:val="18"/>
                <w:szCs w:val="18"/>
              </w:rPr>
            </w:pPr>
            <w:r>
              <w:rPr>
                <w:rFonts w:ascii="Arial" w:hAnsi="Arial" w:cs="Arial"/>
                <w:sz w:val="18"/>
                <w:szCs w:val="18"/>
              </w:rPr>
              <w:t>C</w:t>
            </w:r>
            <w:r w:rsidR="006B4BE8">
              <w:rPr>
                <w:rFonts w:ascii="Arial" w:hAnsi="Arial" w:cs="Arial"/>
                <w:sz w:val="18"/>
                <w:szCs w:val="18"/>
              </w:rPr>
              <w:t>.</w:t>
            </w:r>
            <w:r>
              <w:rPr>
                <w:rFonts w:ascii="Arial" w:hAnsi="Arial" w:cs="Arial"/>
                <w:sz w:val="18"/>
                <w:szCs w:val="18"/>
              </w:rPr>
              <w:t xml:space="preserve"> </w:t>
            </w:r>
            <w:r w:rsidRPr="00C97E7A">
              <w:rPr>
                <w:rFonts w:ascii="Arial" w:hAnsi="Arial" w:cs="Arial"/>
                <w:sz w:val="18"/>
                <w:szCs w:val="18"/>
              </w:rPr>
              <w:t xml:space="preserve">The impact of teaching assistants is improved and collaboration between staff to improve professional practise is highly effective. </w:t>
            </w:r>
          </w:p>
          <w:p w14:paraId="3FE01FF6" w14:textId="77777777" w:rsidR="009A2626" w:rsidRDefault="009A2626">
            <w:pPr>
              <w:rPr>
                <w:rFonts w:ascii="Arial" w:hAnsi="Arial" w:cs="Arial"/>
                <w:sz w:val="18"/>
                <w:szCs w:val="18"/>
              </w:rPr>
            </w:pPr>
          </w:p>
          <w:p w14:paraId="5173440C" w14:textId="77777777" w:rsidR="009A2626" w:rsidRDefault="009A2626" w:rsidP="009A2626">
            <w:pPr>
              <w:rPr>
                <w:rFonts w:ascii="Arial" w:hAnsi="Arial" w:cs="Arial"/>
                <w:sz w:val="18"/>
                <w:szCs w:val="18"/>
              </w:rPr>
            </w:pPr>
          </w:p>
          <w:p w14:paraId="6200B122" w14:textId="77777777" w:rsidR="009A2626" w:rsidRDefault="009A2626">
            <w:pPr>
              <w:rPr>
                <w:rFonts w:ascii="Arial" w:hAnsi="Arial" w:cs="Arial"/>
                <w:sz w:val="18"/>
                <w:szCs w:val="18"/>
              </w:rPr>
            </w:pPr>
          </w:p>
          <w:p w14:paraId="4F985405" w14:textId="77777777" w:rsidR="009A2626" w:rsidRDefault="009A2626">
            <w:pPr>
              <w:rPr>
                <w:rFonts w:ascii="Arial" w:hAnsi="Arial" w:cs="Arial"/>
                <w:sz w:val="18"/>
                <w:szCs w:val="18"/>
              </w:rPr>
            </w:pPr>
          </w:p>
          <w:p w14:paraId="0705A418" w14:textId="3AFF6BAE" w:rsidR="009A2626" w:rsidRPr="00AE78F2" w:rsidRDefault="009A2626">
            <w:pPr>
              <w:rPr>
                <w:rFonts w:ascii="Arial" w:hAnsi="Arial" w:cs="Arial"/>
                <w:b/>
                <w:sz w:val="18"/>
                <w:szCs w:val="18"/>
              </w:rPr>
            </w:pPr>
          </w:p>
        </w:tc>
        <w:tc>
          <w:tcPr>
            <w:tcW w:w="2409" w:type="dxa"/>
            <w:tcMar>
              <w:top w:w="57" w:type="dxa"/>
              <w:bottom w:w="57" w:type="dxa"/>
            </w:tcMar>
          </w:tcPr>
          <w:p w14:paraId="19CD0EC1" w14:textId="77777777" w:rsidR="004C0751" w:rsidRDefault="004C0751">
            <w:pPr>
              <w:rPr>
                <w:rFonts w:ascii="Arial" w:hAnsi="Arial" w:cs="Arial"/>
                <w:sz w:val="18"/>
                <w:szCs w:val="18"/>
              </w:rPr>
            </w:pPr>
            <w:r w:rsidRPr="004C0751">
              <w:rPr>
                <w:rFonts w:ascii="Arial" w:hAnsi="Arial" w:cs="Arial"/>
                <w:sz w:val="18"/>
                <w:szCs w:val="18"/>
              </w:rPr>
              <w:lastRenderedPageBreak/>
              <w:t>A lead member of staff will trial and research a suit</w:t>
            </w:r>
            <w:r>
              <w:rPr>
                <w:rFonts w:ascii="Arial" w:hAnsi="Arial" w:cs="Arial"/>
                <w:sz w:val="18"/>
                <w:szCs w:val="18"/>
              </w:rPr>
              <w:t>able training resource (Talk for writing).</w:t>
            </w:r>
          </w:p>
          <w:p w14:paraId="5AA9B114" w14:textId="61AE7309" w:rsidR="00940576" w:rsidRPr="00D36535" w:rsidRDefault="00940576">
            <w:pPr>
              <w:rPr>
                <w:rFonts w:ascii="Arial" w:hAnsi="Arial" w:cs="Arial"/>
                <w:sz w:val="18"/>
                <w:szCs w:val="18"/>
              </w:rPr>
            </w:pPr>
            <w:r w:rsidRPr="00D36535">
              <w:rPr>
                <w:rFonts w:ascii="Arial" w:hAnsi="Arial" w:cs="Arial"/>
                <w:sz w:val="18"/>
                <w:szCs w:val="18"/>
              </w:rPr>
              <w:t>cost of CPD £1000 + supply cover £880 + additional visits and resources £1000</w:t>
            </w:r>
          </w:p>
          <w:p w14:paraId="42A1B4D4" w14:textId="77777777" w:rsidR="00EA3D59" w:rsidRPr="00D36535" w:rsidRDefault="00EA3D59">
            <w:pPr>
              <w:rPr>
                <w:rFonts w:ascii="Arial" w:hAnsi="Arial" w:cs="Arial"/>
                <w:sz w:val="18"/>
                <w:szCs w:val="18"/>
              </w:rPr>
            </w:pPr>
          </w:p>
          <w:p w14:paraId="32921782" w14:textId="2E215BDA" w:rsidR="00185526" w:rsidRPr="00D36535" w:rsidRDefault="00185526" w:rsidP="00185526">
            <w:pPr>
              <w:rPr>
                <w:rFonts w:ascii="Arial" w:hAnsi="Arial" w:cs="Arial"/>
                <w:sz w:val="18"/>
                <w:szCs w:val="18"/>
              </w:rPr>
            </w:pPr>
            <w:r w:rsidRPr="00D36535">
              <w:rPr>
                <w:rFonts w:ascii="Arial" w:hAnsi="Arial" w:cs="Arial"/>
                <w:sz w:val="18"/>
                <w:szCs w:val="18"/>
              </w:rPr>
              <w:t>Staff will receive internal and/or external training for talk for writing to teach children and use effectively in lessons.</w:t>
            </w:r>
          </w:p>
          <w:p w14:paraId="535004AF" w14:textId="3C890EF5" w:rsidR="00940576" w:rsidRPr="00D36535" w:rsidRDefault="00940576" w:rsidP="00185526">
            <w:pPr>
              <w:rPr>
                <w:rFonts w:ascii="Arial" w:hAnsi="Arial" w:cs="Arial"/>
                <w:sz w:val="18"/>
                <w:szCs w:val="18"/>
              </w:rPr>
            </w:pPr>
            <w:r w:rsidRPr="00D36535">
              <w:rPr>
                <w:rFonts w:ascii="Arial" w:hAnsi="Arial" w:cs="Arial"/>
                <w:sz w:val="18"/>
                <w:szCs w:val="18"/>
              </w:rPr>
              <w:t>cost of time with Bev (8x60 = £480)</w:t>
            </w:r>
          </w:p>
          <w:p w14:paraId="50A2F6CA" w14:textId="77777777" w:rsidR="00EA3D59" w:rsidRPr="00D36535" w:rsidRDefault="00EA3D59" w:rsidP="00185526">
            <w:pPr>
              <w:rPr>
                <w:rFonts w:ascii="Arial" w:hAnsi="Arial" w:cs="Arial"/>
                <w:sz w:val="18"/>
                <w:szCs w:val="18"/>
              </w:rPr>
            </w:pPr>
          </w:p>
          <w:p w14:paraId="1091D7B7" w14:textId="77777777" w:rsidR="00C97E7A" w:rsidRPr="00D36535" w:rsidRDefault="00185526">
            <w:pPr>
              <w:rPr>
                <w:rFonts w:ascii="Arial" w:hAnsi="Arial" w:cs="Arial"/>
                <w:sz w:val="18"/>
                <w:szCs w:val="18"/>
              </w:rPr>
            </w:pPr>
            <w:r w:rsidRPr="00D36535">
              <w:rPr>
                <w:rFonts w:ascii="Arial" w:hAnsi="Arial" w:cs="Arial"/>
                <w:sz w:val="18"/>
                <w:szCs w:val="18"/>
              </w:rPr>
              <w:t>Peer lesson studies will evaluate talk for writing strategies used during lessons across the curriculum.</w:t>
            </w:r>
          </w:p>
          <w:p w14:paraId="710FAA70" w14:textId="77777777" w:rsidR="00940576" w:rsidRPr="00D36535" w:rsidRDefault="00940576">
            <w:pPr>
              <w:rPr>
                <w:rFonts w:ascii="Arial" w:hAnsi="Arial" w:cs="Arial"/>
                <w:sz w:val="18"/>
                <w:szCs w:val="18"/>
              </w:rPr>
            </w:pPr>
          </w:p>
          <w:p w14:paraId="010A77F0" w14:textId="77777777" w:rsidR="00940576" w:rsidRPr="00D36535" w:rsidRDefault="00940576">
            <w:pPr>
              <w:rPr>
                <w:rFonts w:ascii="Arial" w:hAnsi="Arial" w:cs="Arial"/>
                <w:sz w:val="18"/>
                <w:szCs w:val="18"/>
              </w:rPr>
            </w:pPr>
            <w:r w:rsidRPr="00D36535">
              <w:rPr>
                <w:rFonts w:ascii="Arial" w:hAnsi="Arial" w:cs="Arial"/>
                <w:sz w:val="18"/>
                <w:szCs w:val="18"/>
              </w:rPr>
              <w:t>Monitoring and evaluation</w:t>
            </w:r>
          </w:p>
          <w:p w14:paraId="09A7DF5F" w14:textId="5BF1AE09" w:rsidR="00940576" w:rsidRDefault="00940576">
            <w:pPr>
              <w:rPr>
                <w:rFonts w:ascii="Arial" w:hAnsi="Arial" w:cs="Arial"/>
                <w:sz w:val="18"/>
                <w:szCs w:val="18"/>
              </w:rPr>
            </w:pPr>
            <w:r w:rsidRPr="00D36535">
              <w:rPr>
                <w:rFonts w:ascii="Arial" w:hAnsi="Arial" w:cs="Arial"/>
                <w:sz w:val="18"/>
                <w:szCs w:val="18"/>
              </w:rPr>
              <w:t>(3 x 220 £600)</w:t>
            </w:r>
          </w:p>
          <w:p w14:paraId="02CCCF80" w14:textId="77777777" w:rsidR="00C97E7A" w:rsidRDefault="00C97E7A">
            <w:pPr>
              <w:rPr>
                <w:rFonts w:ascii="Arial" w:hAnsi="Arial" w:cs="Arial"/>
                <w:sz w:val="18"/>
                <w:szCs w:val="18"/>
              </w:rPr>
            </w:pPr>
          </w:p>
          <w:p w14:paraId="06411FD8" w14:textId="77777777" w:rsidR="00C97E7A" w:rsidRDefault="00C97E7A">
            <w:pPr>
              <w:rPr>
                <w:rFonts w:ascii="Arial" w:hAnsi="Arial" w:cs="Arial"/>
                <w:sz w:val="18"/>
                <w:szCs w:val="18"/>
              </w:rPr>
            </w:pPr>
          </w:p>
          <w:p w14:paraId="0B6F59BF" w14:textId="77777777" w:rsidR="00C97E7A" w:rsidRDefault="00C97E7A">
            <w:pPr>
              <w:rPr>
                <w:rFonts w:ascii="Arial" w:hAnsi="Arial" w:cs="Arial"/>
                <w:sz w:val="18"/>
                <w:szCs w:val="18"/>
              </w:rPr>
            </w:pPr>
          </w:p>
          <w:p w14:paraId="49D2A84D" w14:textId="77777777" w:rsidR="00C97E7A" w:rsidRDefault="00C97E7A">
            <w:pPr>
              <w:rPr>
                <w:rFonts w:ascii="Arial" w:hAnsi="Arial" w:cs="Arial"/>
                <w:sz w:val="18"/>
                <w:szCs w:val="18"/>
              </w:rPr>
            </w:pPr>
          </w:p>
          <w:p w14:paraId="318F7E33" w14:textId="77777777" w:rsidR="00C97E7A" w:rsidRDefault="00C97E7A">
            <w:pPr>
              <w:rPr>
                <w:rFonts w:ascii="Arial" w:hAnsi="Arial" w:cs="Arial"/>
                <w:sz w:val="18"/>
                <w:szCs w:val="18"/>
              </w:rPr>
            </w:pPr>
          </w:p>
          <w:p w14:paraId="68E93082" w14:textId="77777777" w:rsidR="00C97E7A" w:rsidRDefault="00C97E7A">
            <w:pPr>
              <w:rPr>
                <w:rFonts w:ascii="Arial" w:hAnsi="Arial" w:cs="Arial"/>
                <w:sz w:val="18"/>
                <w:szCs w:val="18"/>
              </w:rPr>
            </w:pPr>
          </w:p>
          <w:p w14:paraId="54F6DE17" w14:textId="77777777" w:rsidR="00C97E7A" w:rsidRDefault="00C97E7A">
            <w:pPr>
              <w:rPr>
                <w:rFonts w:ascii="Arial" w:hAnsi="Arial" w:cs="Arial"/>
                <w:sz w:val="18"/>
                <w:szCs w:val="18"/>
              </w:rPr>
            </w:pPr>
          </w:p>
          <w:p w14:paraId="1DB303A8" w14:textId="77777777" w:rsidR="00C97E7A" w:rsidRDefault="00C97E7A">
            <w:pPr>
              <w:rPr>
                <w:rFonts w:ascii="Arial" w:hAnsi="Arial" w:cs="Arial"/>
                <w:sz w:val="18"/>
                <w:szCs w:val="18"/>
              </w:rPr>
            </w:pPr>
          </w:p>
          <w:p w14:paraId="779FFBB3" w14:textId="77777777" w:rsidR="00C97E7A" w:rsidRDefault="00C97E7A">
            <w:pPr>
              <w:rPr>
                <w:rFonts w:ascii="Arial" w:hAnsi="Arial" w:cs="Arial"/>
                <w:sz w:val="18"/>
                <w:szCs w:val="18"/>
              </w:rPr>
            </w:pPr>
          </w:p>
          <w:p w14:paraId="0D5BC405" w14:textId="77777777" w:rsidR="00C97E7A" w:rsidRDefault="00C97E7A" w:rsidP="00C97E7A">
            <w:pPr>
              <w:rPr>
                <w:rFonts w:ascii="Arial" w:hAnsi="Arial" w:cs="Arial"/>
                <w:sz w:val="18"/>
                <w:szCs w:val="18"/>
              </w:rPr>
            </w:pPr>
            <w:r w:rsidRPr="00C97E7A">
              <w:rPr>
                <w:rFonts w:ascii="Arial" w:hAnsi="Arial" w:cs="Arial"/>
                <w:sz w:val="18"/>
                <w:szCs w:val="18"/>
              </w:rPr>
              <w:t>Progress in lessons and the quality of learning for all children is good.</w:t>
            </w:r>
          </w:p>
          <w:p w14:paraId="575A8556" w14:textId="77777777" w:rsidR="00C97E7A" w:rsidRPr="00C97E7A" w:rsidRDefault="00C97E7A" w:rsidP="00C97E7A">
            <w:pPr>
              <w:rPr>
                <w:rFonts w:ascii="Arial" w:hAnsi="Arial" w:cs="Arial"/>
                <w:sz w:val="18"/>
                <w:szCs w:val="18"/>
              </w:rPr>
            </w:pPr>
          </w:p>
          <w:p w14:paraId="147B9F0E" w14:textId="77777777" w:rsidR="00C97E7A" w:rsidRDefault="00C97E7A" w:rsidP="00C97E7A">
            <w:pPr>
              <w:rPr>
                <w:rFonts w:ascii="Arial" w:hAnsi="Arial" w:cs="Arial"/>
                <w:sz w:val="18"/>
                <w:szCs w:val="18"/>
              </w:rPr>
            </w:pPr>
            <w:r w:rsidRPr="00C97E7A">
              <w:rPr>
                <w:rFonts w:ascii="Arial" w:hAnsi="Arial" w:cs="Arial"/>
                <w:sz w:val="18"/>
                <w:szCs w:val="18"/>
              </w:rPr>
              <w:t>Teachers and TAs share information effectively to maximize their impact on outcomes.</w:t>
            </w:r>
          </w:p>
          <w:p w14:paraId="46BA29BB" w14:textId="77777777" w:rsidR="00C97E7A" w:rsidRPr="00C97E7A" w:rsidRDefault="00C97E7A" w:rsidP="00C97E7A">
            <w:pPr>
              <w:rPr>
                <w:rFonts w:ascii="Arial" w:hAnsi="Arial" w:cs="Arial"/>
                <w:sz w:val="18"/>
                <w:szCs w:val="18"/>
              </w:rPr>
            </w:pPr>
          </w:p>
          <w:p w14:paraId="65918824" w14:textId="77777777" w:rsidR="00C97E7A" w:rsidRPr="00C97E7A" w:rsidRDefault="00C97E7A" w:rsidP="00C97E7A">
            <w:pPr>
              <w:rPr>
                <w:rFonts w:ascii="Arial" w:hAnsi="Arial" w:cs="Arial"/>
                <w:sz w:val="18"/>
                <w:szCs w:val="18"/>
              </w:rPr>
            </w:pPr>
            <w:r w:rsidRPr="00C97E7A">
              <w:rPr>
                <w:rFonts w:ascii="Arial" w:hAnsi="Arial" w:cs="Arial"/>
                <w:sz w:val="18"/>
                <w:szCs w:val="18"/>
              </w:rPr>
              <w:t>The gap in achievement between PP and non PP is closing in all subjects.</w:t>
            </w:r>
          </w:p>
          <w:p w14:paraId="1B20C5CA" w14:textId="77777777" w:rsidR="00C97E7A" w:rsidRPr="00C97E7A" w:rsidRDefault="00C97E7A" w:rsidP="00C97E7A">
            <w:pPr>
              <w:rPr>
                <w:rFonts w:ascii="Arial" w:hAnsi="Arial" w:cs="Arial"/>
                <w:sz w:val="18"/>
                <w:szCs w:val="18"/>
              </w:rPr>
            </w:pPr>
          </w:p>
          <w:p w14:paraId="51EF733C" w14:textId="77777777" w:rsidR="007C4F4A" w:rsidRDefault="00C97E7A">
            <w:pPr>
              <w:rPr>
                <w:rFonts w:ascii="Arial" w:hAnsi="Arial" w:cs="Arial"/>
                <w:sz w:val="18"/>
                <w:szCs w:val="18"/>
              </w:rPr>
            </w:pPr>
            <w:r w:rsidRPr="00C97E7A">
              <w:rPr>
                <w:rFonts w:ascii="Arial" w:hAnsi="Arial" w:cs="Arial"/>
                <w:sz w:val="18"/>
                <w:szCs w:val="18"/>
              </w:rPr>
              <w:t>Children with baseline SS below 85 will demonstrate an improving trend towards the ARE of a SS 95.</w:t>
            </w:r>
          </w:p>
          <w:p w14:paraId="6A24AF31" w14:textId="77777777" w:rsidR="00940576" w:rsidRDefault="00940576">
            <w:pPr>
              <w:rPr>
                <w:rFonts w:ascii="Arial" w:hAnsi="Arial" w:cs="Arial"/>
                <w:sz w:val="18"/>
                <w:szCs w:val="18"/>
              </w:rPr>
            </w:pPr>
          </w:p>
          <w:p w14:paraId="7319DBB0" w14:textId="77777777" w:rsidR="00940576" w:rsidRDefault="00940576">
            <w:pPr>
              <w:rPr>
                <w:rFonts w:ascii="Arial" w:hAnsi="Arial" w:cs="Arial"/>
                <w:sz w:val="18"/>
                <w:szCs w:val="18"/>
              </w:rPr>
            </w:pPr>
            <w:r>
              <w:rPr>
                <w:rFonts w:ascii="Arial" w:hAnsi="Arial" w:cs="Arial"/>
                <w:sz w:val="18"/>
                <w:szCs w:val="18"/>
              </w:rPr>
              <w:t>Follow up training and monitoring of TAs by SENCo</w:t>
            </w:r>
          </w:p>
          <w:p w14:paraId="47B38AFA" w14:textId="58E1C0DF" w:rsidR="00940576" w:rsidRPr="00AE78F2" w:rsidRDefault="00940576">
            <w:pPr>
              <w:rPr>
                <w:rFonts w:ascii="Arial" w:hAnsi="Arial" w:cs="Arial"/>
                <w:b/>
                <w:sz w:val="18"/>
                <w:szCs w:val="18"/>
              </w:rPr>
            </w:pPr>
          </w:p>
        </w:tc>
        <w:tc>
          <w:tcPr>
            <w:tcW w:w="3828" w:type="dxa"/>
            <w:shd w:val="clear" w:color="auto" w:fill="auto"/>
            <w:tcMar>
              <w:top w:w="57" w:type="dxa"/>
              <w:bottom w:w="57" w:type="dxa"/>
            </w:tcMar>
          </w:tcPr>
          <w:p w14:paraId="16E2920E" w14:textId="77777777" w:rsidR="00EA3D59" w:rsidRDefault="009205ED" w:rsidP="009205ED">
            <w:pPr>
              <w:rPr>
                <w:rFonts w:ascii="Arial" w:hAnsi="Arial" w:cs="Arial"/>
                <w:sz w:val="18"/>
                <w:szCs w:val="18"/>
              </w:rPr>
            </w:pPr>
            <w:r w:rsidRPr="009205ED">
              <w:rPr>
                <w:rFonts w:ascii="Arial" w:hAnsi="Arial" w:cs="Arial"/>
                <w:sz w:val="18"/>
                <w:szCs w:val="18"/>
              </w:rPr>
              <w:lastRenderedPageBreak/>
              <w:t xml:space="preserve">In reciprocal peer tutoring, learners alternate between the role of tutor and tutee. The common characteristic is that learners take on responsibility for aspects of teaching and for evaluating their success. </w:t>
            </w:r>
          </w:p>
          <w:p w14:paraId="4F19F13B" w14:textId="77777777" w:rsidR="00EA3D59" w:rsidRDefault="00EA3D59" w:rsidP="009205ED">
            <w:pPr>
              <w:rPr>
                <w:rFonts w:ascii="Arial" w:hAnsi="Arial" w:cs="Arial"/>
                <w:sz w:val="18"/>
                <w:szCs w:val="18"/>
              </w:rPr>
            </w:pPr>
          </w:p>
          <w:p w14:paraId="34ADC3AE" w14:textId="0D09E16E" w:rsidR="009205ED" w:rsidRDefault="009205ED" w:rsidP="009205ED">
            <w:pPr>
              <w:rPr>
                <w:rFonts w:ascii="Arial" w:hAnsi="Arial" w:cs="Arial"/>
                <w:sz w:val="18"/>
                <w:szCs w:val="18"/>
              </w:rPr>
            </w:pPr>
            <w:r w:rsidRPr="009205ED">
              <w:rPr>
                <w:rFonts w:ascii="Arial" w:hAnsi="Arial" w:cs="Arial"/>
                <w:sz w:val="18"/>
                <w:szCs w:val="18"/>
              </w:rPr>
              <w:t>Peer assessment involves the peer tutor providing feedback to children relating to their performance and can have different forms such as reinforcing or correcting aspects of learning.</w:t>
            </w:r>
            <w:r>
              <w:rPr>
                <w:rFonts w:ascii="Arial" w:hAnsi="Arial" w:cs="Arial"/>
                <w:sz w:val="18"/>
                <w:szCs w:val="18"/>
              </w:rPr>
              <w:t xml:space="preserve"> This will be delivered In conjunction with an emphasis on</w:t>
            </w:r>
            <w:r w:rsidRPr="009205ED">
              <w:rPr>
                <w:rFonts w:ascii="Arial" w:hAnsi="Arial" w:cs="Arial"/>
                <w:sz w:val="18"/>
                <w:szCs w:val="18"/>
              </w:rPr>
              <w:t xml:space="preserve"> the importance of spoken language and verbal interaction in the classroom. </w:t>
            </w:r>
          </w:p>
          <w:p w14:paraId="688FC945" w14:textId="77777777" w:rsidR="00AB3E1D" w:rsidRPr="009205ED" w:rsidRDefault="00AB3E1D" w:rsidP="009205ED">
            <w:pPr>
              <w:rPr>
                <w:rFonts w:ascii="Arial" w:hAnsi="Arial" w:cs="Arial"/>
                <w:sz w:val="18"/>
                <w:szCs w:val="18"/>
              </w:rPr>
            </w:pPr>
          </w:p>
          <w:p w14:paraId="627DF01E" w14:textId="2EB86EB9" w:rsidR="009205ED" w:rsidRPr="009205ED" w:rsidRDefault="009205ED" w:rsidP="009205ED">
            <w:pPr>
              <w:rPr>
                <w:rFonts w:ascii="Arial" w:hAnsi="Arial" w:cs="Arial"/>
                <w:sz w:val="18"/>
                <w:szCs w:val="18"/>
              </w:rPr>
            </w:pPr>
            <w:r>
              <w:rPr>
                <w:rFonts w:ascii="Arial" w:hAnsi="Arial" w:cs="Arial"/>
                <w:sz w:val="18"/>
                <w:szCs w:val="18"/>
              </w:rPr>
              <w:t xml:space="preserve">This is based on the </w:t>
            </w:r>
            <w:r w:rsidRPr="009205ED">
              <w:rPr>
                <w:rFonts w:ascii="Arial" w:hAnsi="Arial" w:cs="Arial"/>
                <w:sz w:val="18"/>
                <w:szCs w:val="18"/>
              </w:rPr>
              <w:t>idea that comprehension and reading skills benefit from explicit discussion of either the content or processes of learning, or both. Oral language approaches include:</w:t>
            </w:r>
          </w:p>
          <w:p w14:paraId="14718D16" w14:textId="77777777" w:rsidR="009205ED" w:rsidRPr="009205ED" w:rsidRDefault="009205ED" w:rsidP="009205ED">
            <w:pPr>
              <w:rPr>
                <w:rFonts w:ascii="Arial" w:hAnsi="Arial" w:cs="Arial"/>
                <w:sz w:val="18"/>
                <w:szCs w:val="18"/>
              </w:rPr>
            </w:pPr>
            <w:r w:rsidRPr="009205ED">
              <w:rPr>
                <w:rFonts w:ascii="Arial" w:hAnsi="Arial" w:cs="Arial"/>
                <w:sz w:val="18"/>
                <w:szCs w:val="18"/>
              </w:rPr>
              <w:t>•Targeted reading aloud and discussing books with young children</w:t>
            </w:r>
          </w:p>
          <w:p w14:paraId="633E44D4" w14:textId="77777777" w:rsidR="009205ED" w:rsidRPr="009205ED" w:rsidRDefault="009205ED" w:rsidP="009205ED">
            <w:pPr>
              <w:rPr>
                <w:rFonts w:ascii="Arial" w:hAnsi="Arial" w:cs="Arial"/>
                <w:sz w:val="18"/>
                <w:szCs w:val="18"/>
              </w:rPr>
            </w:pPr>
            <w:r w:rsidRPr="009205ED">
              <w:rPr>
                <w:rFonts w:ascii="Arial" w:hAnsi="Arial" w:cs="Arial"/>
                <w:sz w:val="18"/>
                <w:szCs w:val="18"/>
              </w:rPr>
              <w:t>•Explicitly extending pupils’ spoken vocabulary</w:t>
            </w:r>
          </w:p>
          <w:p w14:paraId="66E36FED" w14:textId="77777777" w:rsidR="009205ED" w:rsidRDefault="009205ED" w:rsidP="009205ED">
            <w:pPr>
              <w:rPr>
                <w:rFonts w:ascii="Arial" w:hAnsi="Arial" w:cs="Arial"/>
                <w:sz w:val="18"/>
                <w:szCs w:val="18"/>
              </w:rPr>
            </w:pPr>
            <w:r w:rsidRPr="009205ED">
              <w:rPr>
                <w:rFonts w:ascii="Arial" w:hAnsi="Arial" w:cs="Arial"/>
                <w:sz w:val="18"/>
                <w:szCs w:val="18"/>
              </w:rPr>
              <w:t>•The use of structured questioning to develop reading comprehension</w:t>
            </w:r>
          </w:p>
          <w:p w14:paraId="00D59AEC" w14:textId="77777777" w:rsidR="001E1F5C" w:rsidRPr="009205ED" w:rsidRDefault="001E1F5C" w:rsidP="009205ED">
            <w:pPr>
              <w:rPr>
                <w:rFonts w:ascii="Arial" w:hAnsi="Arial" w:cs="Arial"/>
                <w:sz w:val="18"/>
                <w:szCs w:val="18"/>
              </w:rPr>
            </w:pPr>
          </w:p>
          <w:p w14:paraId="4F1ECBD4" w14:textId="77777777" w:rsidR="00C97E7A" w:rsidRDefault="009205ED">
            <w:pPr>
              <w:rPr>
                <w:rFonts w:ascii="Arial" w:hAnsi="Arial" w:cs="Arial"/>
                <w:sz w:val="18"/>
                <w:szCs w:val="18"/>
              </w:rPr>
            </w:pPr>
            <w:r w:rsidRPr="009205ED">
              <w:rPr>
                <w:rFonts w:ascii="Arial" w:hAnsi="Arial" w:cs="Arial"/>
                <w:sz w:val="18"/>
                <w:szCs w:val="18"/>
              </w:rPr>
              <w:t>All of the approaches reviewed in this section support learners’ articulation of ideas and spoken expres</w:t>
            </w:r>
            <w:r>
              <w:rPr>
                <w:rFonts w:ascii="Arial" w:hAnsi="Arial" w:cs="Arial"/>
                <w:sz w:val="18"/>
                <w:szCs w:val="18"/>
              </w:rPr>
              <w:t>sion, such as Thinking Together.</w:t>
            </w:r>
          </w:p>
          <w:p w14:paraId="6A1CE9A4" w14:textId="77777777" w:rsidR="00C97E7A" w:rsidRDefault="00C97E7A">
            <w:pPr>
              <w:rPr>
                <w:rFonts w:ascii="Arial" w:hAnsi="Arial" w:cs="Arial"/>
                <w:sz w:val="18"/>
                <w:szCs w:val="18"/>
              </w:rPr>
            </w:pPr>
          </w:p>
          <w:p w14:paraId="723C32C9" w14:textId="77777777" w:rsidR="00C97E7A" w:rsidRDefault="00C97E7A">
            <w:pPr>
              <w:rPr>
                <w:rFonts w:ascii="Arial" w:hAnsi="Arial" w:cs="Arial"/>
                <w:sz w:val="18"/>
                <w:szCs w:val="18"/>
              </w:rPr>
            </w:pPr>
          </w:p>
          <w:p w14:paraId="0A752CAE" w14:textId="77777777" w:rsidR="00C97E7A" w:rsidRDefault="00C97E7A">
            <w:pPr>
              <w:rPr>
                <w:rFonts w:ascii="Arial" w:hAnsi="Arial" w:cs="Arial"/>
                <w:sz w:val="18"/>
                <w:szCs w:val="18"/>
              </w:rPr>
            </w:pPr>
          </w:p>
          <w:p w14:paraId="1D223EA4" w14:textId="77777777" w:rsidR="00AB3E1D" w:rsidRDefault="006B4BE8" w:rsidP="006B4BE8">
            <w:pPr>
              <w:rPr>
                <w:rFonts w:ascii="Arial" w:hAnsi="Arial" w:cs="Arial"/>
                <w:sz w:val="18"/>
                <w:szCs w:val="18"/>
              </w:rPr>
            </w:pPr>
            <w:r>
              <w:rPr>
                <w:rFonts w:ascii="Arial" w:hAnsi="Arial" w:cs="Arial"/>
                <w:sz w:val="18"/>
                <w:szCs w:val="18"/>
              </w:rPr>
              <w:t xml:space="preserve">The essence of the guidance for </w:t>
            </w:r>
            <w:r w:rsidRPr="006B4BE8">
              <w:rPr>
                <w:rFonts w:ascii="Arial" w:hAnsi="Arial" w:cs="Arial"/>
                <w:sz w:val="18"/>
                <w:szCs w:val="18"/>
              </w:rPr>
              <w:t>schools on making best use of TAs</w:t>
            </w:r>
            <w:r>
              <w:rPr>
                <w:rFonts w:ascii="Arial" w:hAnsi="Arial" w:cs="Arial"/>
                <w:sz w:val="18"/>
                <w:szCs w:val="18"/>
              </w:rPr>
              <w:t xml:space="preserve"> (through the MITA course) </w:t>
            </w:r>
            <w:r w:rsidRPr="006B4BE8">
              <w:rPr>
                <w:rFonts w:ascii="Arial" w:hAnsi="Arial" w:cs="Arial"/>
                <w:sz w:val="18"/>
                <w:szCs w:val="18"/>
              </w:rPr>
              <w:t xml:space="preserve">is to deploy them in ways that supplement, not replace, teachers and high quality teaching. There now exists an impressive evidence base on the use of TAs to deliver curriculum interventions. </w:t>
            </w:r>
          </w:p>
          <w:p w14:paraId="6E612EFE" w14:textId="77777777" w:rsidR="00AB3E1D" w:rsidRDefault="00AB3E1D" w:rsidP="006B4BE8">
            <w:pPr>
              <w:rPr>
                <w:rFonts w:ascii="Arial" w:hAnsi="Arial" w:cs="Arial"/>
                <w:sz w:val="18"/>
                <w:szCs w:val="18"/>
              </w:rPr>
            </w:pPr>
          </w:p>
          <w:p w14:paraId="0F7271ED" w14:textId="45C9EBA0" w:rsidR="006B4BE8" w:rsidRDefault="006B4BE8" w:rsidP="006B4BE8">
            <w:pPr>
              <w:rPr>
                <w:rFonts w:ascii="Arial" w:hAnsi="Arial" w:cs="Arial"/>
                <w:sz w:val="18"/>
                <w:szCs w:val="18"/>
              </w:rPr>
            </w:pPr>
            <w:r w:rsidRPr="006B4BE8">
              <w:rPr>
                <w:rFonts w:ascii="Arial" w:hAnsi="Arial" w:cs="Arial"/>
                <w:sz w:val="18"/>
                <w:szCs w:val="18"/>
              </w:rPr>
              <w:t xml:space="preserve">The priority now is on developing a similar and secure foundation for what works in terms of using TAs in everyday classroom settings. </w:t>
            </w:r>
          </w:p>
          <w:p w14:paraId="2A1A3403" w14:textId="77777777" w:rsidR="003B70FE" w:rsidRDefault="003B70FE" w:rsidP="006B4BE8">
            <w:pPr>
              <w:rPr>
                <w:rFonts w:ascii="Arial" w:hAnsi="Arial" w:cs="Arial"/>
                <w:sz w:val="18"/>
                <w:szCs w:val="18"/>
              </w:rPr>
            </w:pPr>
          </w:p>
          <w:p w14:paraId="41593216" w14:textId="4A6F4796" w:rsidR="003B70FE" w:rsidRDefault="003B70FE" w:rsidP="006B4BE8">
            <w:pPr>
              <w:rPr>
                <w:rFonts w:ascii="Arial" w:hAnsi="Arial" w:cs="Arial"/>
                <w:sz w:val="18"/>
                <w:szCs w:val="18"/>
              </w:rPr>
            </w:pPr>
            <w:r>
              <w:rPr>
                <w:rFonts w:ascii="Arial" w:hAnsi="Arial" w:cs="Arial"/>
                <w:sz w:val="18"/>
                <w:szCs w:val="18"/>
              </w:rPr>
              <w:t>Actions from MITA: training include</w:t>
            </w:r>
          </w:p>
          <w:p w14:paraId="308C5DED" w14:textId="77777777" w:rsidR="003B70FE" w:rsidRPr="003B70FE" w:rsidRDefault="003B70FE" w:rsidP="003B70FE">
            <w:pPr>
              <w:rPr>
                <w:rFonts w:ascii="Arial" w:hAnsi="Arial" w:cs="Arial"/>
                <w:sz w:val="18"/>
                <w:szCs w:val="18"/>
              </w:rPr>
            </w:pPr>
            <w:r w:rsidRPr="003B70FE">
              <w:rPr>
                <w:rFonts w:ascii="Arial" w:hAnsi="Arial" w:cs="Arial"/>
                <w:sz w:val="18"/>
                <w:szCs w:val="18"/>
              </w:rPr>
              <w:t>•Quality liaison time for teachers and TAs pre/post lesson</w:t>
            </w:r>
          </w:p>
          <w:p w14:paraId="13FC169B" w14:textId="77777777" w:rsidR="003B70FE" w:rsidRPr="003B70FE" w:rsidRDefault="003B70FE" w:rsidP="003B70FE">
            <w:pPr>
              <w:rPr>
                <w:rFonts w:ascii="Arial" w:hAnsi="Arial" w:cs="Arial"/>
                <w:sz w:val="18"/>
                <w:szCs w:val="18"/>
              </w:rPr>
            </w:pPr>
            <w:r w:rsidRPr="003B70FE">
              <w:rPr>
                <w:rFonts w:ascii="Arial" w:hAnsi="Arial" w:cs="Arial"/>
                <w:sz w:val="18"/>
                <w:szCs w:val="18"/>
              </w:rPr>
              <w:t>•Sharing planning</w:t>
            </w:r>
          </w:p>
          <w:p w14:paraId="2154A642" w14:textId="4A4A2DDB" w:rsidR="00AB3E1D" w:rsidRDefault="003B70FE" w:rsidP="003B70FE">
            <w:pPr>
              <w:rPr>
                <w:rFonts w:ascii="Arial" w:hAnsi="Arial" w:cs="Arial"/>
                <w:sz w:val="18"/>
                <w:szCs w:val="18"/>
              </w:rPr>
            </w:pPr>
            <w:r w:rsidRPr="003B70FE">
              <w:rPr>
                <w:rFonts w:ascii="Arial" w:hAnsi="Arial" w:cs="Arial"/>
                <w:sz w:val="18"/>
                <w:szCs w:val="18"/>
              </w:rPr>
              <w:t>•Appropriate training to match role</w:t>
            </w:r>
            <w:r>
              <w:rPr>
                <w:rFonts w:ascii="Arial" w:hAnsi="Arial" w:cs="Arial"/>
                <w:sz w:val="18"/>
                <w:szCs w:val="18"/>
              </w:rPr>
              <w:t xml:space="preserve"> (afaeducation.org)</w:t>
            </w:r>
          </w:p>
          <w:p w14:paraId="04A82327" w14:textId="77777777" w:rsidR="003B70FE" w:rsidRPr="006B4BE8" w:rsidRDefault="003B70FE" w:rsidP="003B70FE">
            <w:pPr>
              <w:rPr>
                <w:rFonts w:ascii="Arial" w:hAnsi="Arial" w:cs="Arial"/>
                <w:sz w:val="18"/>
                <w:szCs w:val="18"/>
              </w:rPr>
            </w:pPr>
          </w:p>
          <w:p w14:paraId="6B1E84FB" w14:textId="7F199749" w:rsidR="00C97E7A" w:rsidRDefault="006B4BE8">
            <w:pPr>
              <w:rPr>
                <w:rFonts w:ascii="Arial" w:hAnsi="Arial" w:cs="Arial"/>
                <w:sz w:val="18"/>
                <w:szCs w:val="18"/>
              </w:rPr>
            </w:pPr>
            <w:r>
              <w:rPr>
                <w:rFonts w:ascii="Arial" w:hAnsi="Arial" w:cs="Arial"/>
                <w:sz w:val="18"/>
                <w:szCs w:val="18"/>
              </w:rPr>
              <w:t>The</w:t>
            </w:r>
            <w:r w:rsidRPr="006B4BE8">
              <w:rPr>
                <w:rFonts w:ascii="Arial" w:hAnsi="Arial" w:cs="Arial"/>
                <w:sz w:val="18"/>
                <w:szCs w:val="18"/>
              </w:rPr>
              <w:t xml:space="preserve"> project will formally evaluate th</w:t>
            </w:r>
            <w:r>
              <w:rPr>
                <w:rFonts w:ascii="Arial" w:hAnsi="Arial" w:cs="Arial"/>
                <w:sz w:val="18"/>
                <w:szCs w:val="18"/>
              </w:rPr>
              <w:t xml:space="preserve">e effects of changing practices. The aim of MITA </w:t>
            </w:r>
            <w:r w:rsidRPr="006B4BE8">
              <w:rPr>
                <w:rFonts w:ascii="Arial" w:hAnsi="Arial" w:cs="Arial"/>
                <w:sz w:val="18"/>
                <w:szCs w:val="18"/>
              </w:rPr>
              <w:t>is to find good evidence that when schools invest time up-skilling their TAs and carefully rethinking their deployment, they can thrive in their role and ensure they make a positive contribution to learning in classrooms.</w:t>
            </w:r>
            <w:r>
              <w:rPr>
                <w:rFonts w:ascii="Arial" w:hAnsi="Arial" w:cs="Arial"/>
                <w:sz w:val="18"/>
                <w:szCs w:val="18"/>
              </w:rPr>
              <w:t xml:space="preserve"> (Rob Webster, Maximising the Impact of Teaching Assistants).</w:t>
            </w:r>
          </w:p>
          <w:p w14:paraId="42BB4707" w14:textId="77777777" w:rsidR="00C97E7A" w:rsidRDefault="00C97E7A">
            <w:pPr>
              <w:rPr>
                <w:rFonts w:ascii="Arial" w:hAnsi="Arial" w:cs="Arial"/>
                <w:sz w:val="18"/>
                <w:szCs w:val="18"/>
              </w:rPr>
            </w:pPr>
          </w:p>
          <w:p w14:paraId="25A0A83E" w14:textId="77777777" w:rsidR="00C97E7A" w:rsidRDefault="00C97E7A">
            <w:pPr>
              <w:rPr>
                <w:rFonts w:ascii="Arial" w:hAnsi="Arial" w:cs="Arial"/>
                <w:sz w:val="18"/>
                <w:szCs w:val="18"/>
              </w:rPr>
            </w:pPr>
          </w:p>
          <w:p w14:paraId="1F631E0E" w14:textId="77777777" w:rsidR="00C97E7A" w:rsidRDefault="00C97E7A">
            <w:pPr>
              <w:rPr>
                <w:rFonts w:ascii="Arial" w:hAnsi="Arial" w:cs="Arial"/>
                <w:sz w:val="18"/>
                <w:szCs w:val="18"/>
              </w:rPr>
            </w:pPr>
          </w:p>
          <w:p w14:paraId="3884B629" w14:textId="77777777" w:rsidR="00C97E7A" w:rsidRDefault="00C97E7A">
            <w:pPr>
              <w:rPr>
                <w:rFonts w:ascii="Arial" w:hAnsi="Arial" w:cs="Arial"/>
                <w:sz w:val="18"/>
                <w:szCs w:val="18"/>
              </w:rPr>
            </w:pPr>
          </w:p>
          <w:p w14:paraId="564D09C7" w14:textId="77777777" w:rsidR="00C97E7A" w:rsidRDefault="00C97E7A">
            <w:pPr>
              <w:rPr>
                <w:rFonts w:ascii="Arial" w:hAnsi="Arial" w:cs="Arial"/>
                <w:sz w:val="18"/>
                <w:szCs w:val="18"/>
              </w:rPr>
            </w:pPr>
          </w:p>
          <w:p w14:paraId="647CEAB0" w14:textId="77777777" w:rsidR="00C97E7A" w:rsidRDefault="00C97E7A">
            <w:pPr>
              <w:rPr>
                <w:rFonts w:ascii="Arial" w:hAnsi="Arial" w:cs="Arial"/>
                <w:sz w:val="18"/>
                <w:szCs w:val="18"/>
              </w:rPr>
            </w:pPr>
          </w:p>
          <w:p w14:paraId="27444226" w14:textId="77777777" w:rsidR="00C97E7A" w:rsidRDefault="00C97E7A">
            <w:pPr>
              <w:rPr>
                <w:rFonts w:ascii="Arial" w:hAnsi="Arial" w:cs="Arial"/>
                <w:sz w:val="18"/>
                <w:szCs w:val="18"/>
              </w:rPr>
            </w:pPr>
          </w:p>
          <w:p w14:paraId="00AA67FA" w14:textId="77777777" w:rsidR="00C97E7A" w:rsidRDefault="00C97E7A">
            <w:pPr>
              <w:rPr>
                <w:rFonts w:ascii="Arial" w:hAnsi="Arial" w:cs="Arial"/>
                <w:sz w:val="18"/>
                <w:szCs w:val="18"/>
              </w:rPr>
            </w:pPr>
          </w:p>
          <w:p w14:paraId="24638FD4" w14:textId="77777777" w:rsidR="00C97E7A" w:rsidRDefault="00C97E7A">
            <w:pPr>
              <w:rPr>
                <w:rFonts w:ascii="Arial" w:hAnsi="Arial" w:cs="Arial"/>
                <w:sz w:val="18"/>
                <w:szCs w:val="18"/>
              </w:rPr>
            </w:pPr>
          </w:p>
          <w:p w14:paraId="1A917FBA" w14:textId="77777777" w:rsidR="00C97E7A" w:rsidRDefault="00C97E7A">
            <w:pPr>
              <w:rPr>
                <w:rFonts w:ascii="Arial" w:hAnsi="Arial" w:cs="Arial"/>
                <w:sz w:val="18"/>
                <w:szCs w:val="18"/>
              </w:rPr>
            </w:pPr>
          </w:p>
          <w:p w14:paraId="5ADDBB07" w14:textId="77777777" w:rsidR="00C97E7A" w:rsidRDefault="00C97E7A">
            <w:pPr>
              <w:rPr>
                <w:rFonts w:ascii="Arial" w:hAnsi="Arial" w:cs="Arial"/>
                <w:sz w:val="18"/>
                <w:szCs w:val="18"/>
              </w:rPr>
            </w:pPr>
          </w:p>
          <w:p w14:paraId="4DE774FB" w14:textId="4A2F2661" w:rsidR="00125340" w:rsidRPr="00AE78F2" w:rsidRDefault="00125340">
            <w:pPr>
              <w:rPr>
                <w:rFonts w:ascii="Arial" w:hAnsi="Arial" w:cs="Arial"/>
                <w:b/>
                <w:sz w:val="18"/>
                <w:szCs w:val="18"/>
              </w:rPr>
            </w:pPr>
          </w:p>
        </w:tc>
        <w:tc>
          <w:tcPr>
            <w:tcW w:w="3827" w:type="dxa"/>
            <w:shd w:val="clear" w:color="auto" w:fill="auto"/>
            <w:tcMar>
              <w:top w:w="57" w:type="dxa"/>
              <w:bottom w:w="57" w:type="dxa"/>
            </w:tcMar>
          </w:tcPr>
          <w:p w14:paraId="56A655F1" w14:textId="77777777" w:rsidR="00185526" w:rsidRDefault="00185526" w:rsidP="00185526">
            <w:pPr>
              <w:rPr>
                <w:rFonts w:ascii="Arial" w:hAnsi="Arial" w:cs="Arial"/>
                <w:sz w:val="18"/>
                <w:szCs w:val="18"/>
              </w:rPr>
            </w:pPr>
            <w:r w:rsidRPr="00185526">
              <w:rPr>
                <w:rFonts w:ascii="Arial" w:hAnsi="Arial" w:cs="Arial"/>
                <w:sz w:val="18"/>
                <w:szCs w:val="18"/>
              </w:rPr>
              <w:lastRenderedPageBreak/>
              <w:t xml:space="preserve">Pupil progress meetings lead to aspirational target setting and the identification of suitable interventions to meet personal barriers. </w:t>
            </w:r>
          </w:p>
          <w:p w14:paraId="4929D1D8" w14:textId="77777777" w:rsidR="00185526" w:rsidRPr="00185526" w:rsidRDefault="00185526" w:rsidP="00185526">
            <w:pPr>
              <w:rPr>
                <w:rFonts w:ascii="Arial" w:hAnsi="Arial" w:cs="Arial"/>
                <w:sz w:val="18"/>
                <w:szCs w:val="18"/>
              </w:rPr>
            </w:pPr>
          </w:p>
          <w:p w14:paraId="463BDD8F" w14:textId="77777777" w:rsidR="00185526" w:rsidRDefault="00185526" w:rsidP="00185526">
            <w:pPr>
              <w:rPr>
                <w:rFonts w:ascii="Arial" w:hAnsi="Arial" w:cs="Arial"/>
                <w:sz w:val="18"/>
                <w:szCs w:val="18"/>
              </w:rPr>
            </w:pPr>
            <w:r w:rsidRPr="00185526">
              <w:rPr>
                <w:rFonts w:ascii="Arial" w:hAnsi="Arial" w:cs="Arial"/>
                <w:sz w:val="18"/>
                <w:szCs w:val="18"/>
              </w:rPr>
              <w:t>Data analysis and action planning by teachers to address areas of underperformance.</w:t>
            </w:r>
          </w:p>
          <w:p w14:paraId="6464338B" w14:textId="77777777" w:rsidR="00185526" w:rsidRPr="00185526" w:rsidRDefault="00185526" w:rsidP="00185526">
            <w:pPr>
              <w:rPr>
                <w:rFonts w:ascii="Arial" w:hAnsi="Arial" w:cs="Arial"/>
                <w:sz w:val="18"/>
                <w:szCs w:val="18"/>
              </w:rPr>
            </w:pPr>
          </w:p>
          <w:p w14:paraId="550E6E35" w14:textId="77777777" w:rsidR="006B4BE8" w:rsidRDefault="00185526" w:rsidP="00B01C9A">
            <w:pPr>
              <w:rPr>
                <w:rFonts w:ascii="Arial" w:hAnsi="Arial" w:cs="Arial"/>
                <w:sz w:val="18"/>
                <w:szCs w:val="18"/>
              </w:rPr>
            </w:pPr>
            <w:r w:rsidRPr="00185526">
              <w:rPr>
                <w:rFonts w:ascii="Arial" w:hAnsi="Arial" w:cs="Arial"/>
                <w:sz w:val="18"/>
                <w:szCs w:val="18"/>
              </w:rPr>
              <w:t>Evidence of higher expectations and teacher/pupil interactions</w:t>
            </w:r>
            <w:proofErr w:type="gramStart"/>
            <w:r w:rsidRPr="00185526">
              <w:rPr>
                <w:rFonts w:ascii="Arial" w:hAnsi="Arial" w:cs="Arial"/>
                <w:sz w:val="18"/>
                <w:szCs w:val="18"/>
              </w:rPr>
              <w:t>:-</w:t>
            </w:r>
            <w:proofErr w:type="gramEnd"/>
            <w:r w:rsidRPr="00185526">
              <w:rPr>
                <w:rFonts w:ascii="Arial" w:hAnsi="Arial" w:cs="Arial"/>
                <w:sz w:val="18"/>
                <w:szCs w:val="18"/>
              </w:rPr>
              <w:t xml:space="preserve"> feedback in books, identification in planning, pupil observations/interviews</w:t>
            </w:r>
            <w:r w:rsidR="006B4BE8">
              <w:rPr>
                <w:rFonts w:ascii="Arial" w:hAnsi="Arial" w:cs="Arial"/>
                <w:sz w:val="18"/>
                <w:szCs w:val="18"/>
              </w:rPr>
              <w:t>.</w:t>
            </w:r>
          </w:p>
          <w:p w14:paraId="0C3E8562" w14:textId="77777777" w:rsidR="006B4BE8" w:rsidRDefault="006B4BE8" w:rsidP="00B01C9A">
            <w:pPr>
              <w:rPr>
                <w:rFonts w:ascii="Arial" w:hAnsi="Arial" w:cs="Arial"/>
                <w:sz w:val="18"/>
                <w:szCs w:val="18"/>
              </w:rPr>
            </w:pPr>
          </w:p>
          <w:p w14:paraId="558FA9F6" w14:textId="77777777" w:rsidR="006B4BE8" w:rsidRDefault="006B4BE8" w:rsidP="00B01C9A">
            <w:pPr>
              <w:rPr>
                <w:rFonts w:ascii="Arial" w:hAnsi="Arial" w:cs="Arial"/>
                <w:sz w:val="18"/>
                <w:szCs w:val="18"/>
              </w:rPr>
            </w:pPr>
          </w:p>
          <w:p w14:paraId="03782667" w14:textId="77777777" w:rsidR="006B4BE8" w:rsidRDefault="006B4BE8" w:rsidP="00B01C9A">
            <w:pPr>
              <w:rPr>
                <w:rFonts w:ascii="Arial" w:hAnsi="Arial" w:cs="Arial"/>
                <w:sz w:val="18"/>
                <w:szCs w:val="18"/>
              </w:rPr>
            </w:pPr>
          </w:p>
          <w:p w14:paraId="3365DD57" w14:textId="77777777" w:rsidR="006B4BE8" w:rsidRDefault="006B4BE8" w:rsidP="00B01C9A">
            <w:pPr>
              <w:rPr>
                <w:rFonts w:ascii="Arial" w:hAnsi="Arial" w:cs="Arial"/>
                <w:sz w:val="18"/>
                <w:szCs w:val="18"/>
              </w:rPr>
            </w:pPr>
          </w:p>
          <w:p w14:paraId="65E9149E" w14:textId="77777777" w:rsidR="006B4BE8" w:rsidRDefault="006B4BE8" w:rsidP="00B01C9A">
            <w:pPr>
              <w:rPr>
                <w:rFonts w:ascii="Arial" w:hAnsi="Arial" w:cs="Arial"/>
                <w:sz w:val="18"/>
                <w:szCs w:val="18"/>
              </w:rPr>
            </w:pPr>
          </w:p>
          <w:p w14:paraId="39C8CC36" w14:textId="77777777" w:rsidR="006B4BE8" w:rsidRDefault="006B4BE8" w:rsidP="00B01C9A">
            <w:pPr>
              <w:rPr>
                <w:rFonts w:ascii="Arial" w:hAnsi="Arial" w:cs="Arial"/>
                <w:sz w:val="18"/>
                <w:szCs w:val="18"/>
              </w:rPr>
            </w:pPr>
          </w:p>
          <w:p w14:paraId="674F1326" w14:textId="77777777" w:rsidR="006B4BE8" w:rsidRDefault="006B4BE8" w:rsidP="00B01C9A">
            <w:pPr>
              <w:rPr>
                <w:rFonts w:ascii="Arial" w:hAnsi="Arial" w:cs="Arial"/>
                <w:sz w:val="18"/>
                <w:szCs w:val="18"/>
              </w:rPr>
            </w:pPr>
          </w:p>
          <w:p w14:paraId="5F9E8958" w14:textId="77777777" w:rsidR="006B4BE8" w:rsidRDefault="006B4BE8" w:rsidP="00B01C9A">
            <w:pPr>
              <w:rPr>
                <w:rFonts w:ascii="Arial" w:hAnsi="Arial" w:cs="Arial"/>
                <w:sz w:val="18"/>
                <w:szCs w:val="18"/>
              </w:rPr>
            </w:pPr>
          </w:p>
          <w:p w14:paraId="6007EE6D" w14:textId="77777777" w:rsidR="006B4BE8" w:rsidRDefault="006B4BE8" w:rsidP="00B01C9A">
            <w:pPr>
              <w:rPr>
                <w:rFonts w:ascii="Arial" w:hAnsi="Arial" w:cs="Arial"/>
                <w:sz w:val="18"/>
                <w:szCs w:val="18"/>
              </w:rPr>
            </w:pPr>
          </w:p>
          <w:p w14:paraId="2B52B64C" w14:textId="77777777" w:rsidR="006B4BE8" w:rsidRDefault="006B4BE8" w:rsidP="00B01C9A">
            <w:pPr>
              <w:rPr>
                <w:rFonts w:ascii="Arial" w:hAnsi="Arial" w:cs="Arial"/>
                <w:sz w:val="18"/>
                <w:szCs w:val="18"/>
              </w:rPr>
            </w:pPr>
          </w:p>
          <w:p w14:paraId="1F284E43" w14:textId="77777777" w:rsidR="006B4BE8" w:rsidRDefault="006B4BE8" w:rsidP="00B01C9A">
            <w:pPr>
              <w:rPr>
                <w:rFonts w:ascii="Arial" w:hAnsi="Arial" w:cs="Arial"/>
                <w:sz w:val="18"/>
                <w:szCs w:val="18"/>
              </w:rPr>
            </w:pPr>
          </w:p>
          <w:p w14:paraId="684F3335" w14:textId="77777777" w:rsidR="006B4BE8" w:rsidRDefault="006B4BE8" w:rsidP="00B01C9A">
            <w:pPr>
              <w:rPr>
                <w:rFonts w:ascii="Arial" w:hAnsi="Arial" w:cs="Arial"/>
                <w:sz w:val="18"/>
                <w:szCs w:val="18"/>
              </w:rPr>
            </w:pPr>
          </w:p>
          <w:p w14:paraId="416C7469" w14:textId="77777777" w:rsidR="006B4BE8" w:rsidRDefault="006B4BE8" w:rsidP="00B01C9A">
            <w:pPr>
              <w:rPr>
                <w:rFonts w:ascii="Arial" w:hAnsi="Arial" w:cs="Arial"/>
                <w:sz w:val="18"/>
                <w:szCs w:val="18"/>
              </w:rPr>
            </w:pPr>
          </w:p>
          <w:p w14:paraId="78BAB928" w14:textId="77777777" w:rsidR="006B4BE8" w:rsidRDefault="006B4BE8" w:rsidP="00B01C9A">
            <w:pPr>
              <w:rPr>
                <w:rFonts w:ascii="Arial" w:hAnsi="Arial" w:cs="Arial"/>
                <w:sz w:val="18"/>
                <w:szCs w:val="18"/>
              </w:rPr>
            </w:pPr>
          </w:p>
          <w:p w14:paraId="2E5E2BA5" w14:textId="77777777" w:rsidR="006B4BE8" w:rsidRDefault="006B4BE8" w:rsidP="00B01C9A">
            <w:pPr>
              <w:rPr>
                <w:rFonts w:ascii="Arial" w:hAnsi="Arial" w:cs="Arial"/>
                <w:sz w:val="18"/>
                <w:szCs w:val="18"/>
              </w:rPr>
            </w:pPr>
          </w:p>
          <w:p w14:paraId="6DBD1302" w14:textId="77777777" w:rsidR="006B4BE8" w:rsidRDefault="006B4BE8" w:rsidP="00B01C9A">
            <w:pPr>
              <w:rPr>
                <w:rFonts w:ascii="Arial" w:hAnsi="Arial" w:cs="Arial"/>
                <w:sz w:val="18"/>
                <w:szCs w:val="18"/>
              </w:rPr>
            </w:pPr>
          </w:p>
          <w:p w14:paraId="098F2B2A" w14:textId="77777777" w:rsidR="006B4BE8" w:rsidRDefault="006B4BE8" w:rsidP="00B01C9A">
            <w:pPr>
              <w:rPr>
                <w:rFonts w:ascii="Arial" w:hAnsi="Arial" w:cs="Arial"/>
                <w:sz w:val="18"/>
                <w:szCs w:val="18"/>
              </w:rPr>
            </w:pPr>
          </w:p>
          <w:p w14:paraId="5477B26A" w14:textId="77777777" w:rsidR="006B4BE8" w:rsidRDefault="006B4BE8" w:rsidP="00B01C9A">
            <w:pPr>
              <w:rPr>
                <w:rFonts w:ascii="Arial" w:hAnsi="Arial" w:cs="Arial"/>
                <w:sz w:val="18"/>
                <w:szCs w:val="18"/>
              </w:rPr>
            </w:pPr>
          </w:p>
          <w:p w14:paraId="0F046347" w14:textId="77777777" w:rsidR="006B4BE8" w:rsidRDefault="006B4BE8" w:rsidP="00B01C9A">
            <w:pPr>
              <w:rPr>
                <w:rFonts w:ascii="Arial" w:hAnsi="Arial" w:cs="Arial"/>
                <w:sz w:val="18"/>
                <w:szCs w:val="18"/>
              </w:rPr>
            </w:pPr>
          </w:p>
          <w:p w14:paraId="36615B4F" w14:textId="77777777" w:rsidR="006B4BE8" w:rsidRDefault="006B4BE8" w:rsidP="00B01C9A">
            <w:pPr>
              <w:rPr>
                <w:rFonts w:ascii="Arial" w:hAnsi="Arial" w:cs="Arial"/>
                <w:sz w:val="18"/>
                <w:szCs w:val="18"/>
              </w:rPr>
            </w:pPr>
          </w:p>
          <w:p w14:paraId="4FF8A83C" w14:textId="77777777" w:rsidR="006B4BE8" w:rsidRDefault="006B4BE8" w:rsidP="00B01C9A">
            <w:pPr>
              <w:rPr>
                <w:rFonts w:ascii="Arial" w:hAnsi="Arial" w:cs="Arial"/>
                <w:sz w:val="18"/>
                <w:szCs w:val="18"/>
              </w:rPr>
            </w:pPr>
          </w:p>
          <w:p w14:paraId="3914C3AD" w14:textId="77777777" w:rsidR="006B4BE8" w:rsidRDefault="006B4BE8" w:rsidP="006B4BE8">
            <w:pPr>
              <w:rPr>
                <w:rFonts w:ascii="Arial" w:hAnsi="Arial" w:cs="Arial"/>
                <w:sz w:val="18"/>
                <w:szCs w:val="18"/>
              </w:rPr>
            </w:pPr>
            <w:r w:rsidRPr="006B4BE8">
              <w:rPr>
                <w:rFonts w:ascii="Arial" w:hAnsi="Arial" w:cs="Arial"/>
                <w:sz w:val="18"/>
                <w:szCs w:val="18"/>
              </w:rPr>
              <w:t>Observations in lessons and delivering interventions.</w:t>
            </w:r>
          </w:p>
          <w:p w14:paraId="7D575FB4" w14:textId="77777777" w:rsidR="006B4BE8" w:rsidRPr="006B4BE8" w:rsidRDefault="006B4BE8" w:rsidP="006B4BE8">
            <w:pPr>
              <w:rPr>
                <w:rFonts w:ascii="Arial" w:hAnsi="Arial" w:cs="Arial"/>
                <w:sz w:val="18"/>
                <w:szCs w:val="18"/>
              </w:rPr>
            </w:pPr>
          </w:p>
          <w:p w14:paraId="6CA39D9C" w14:textId="77777777" w:rsidR="006B4BE8" w:rsidRPr="006B4BE8" w:rsidRDefault="006B4BE8" w:rsidP="006B4BE8">
            <w:pPr>
              <w:rPr>
                <w:rFonts w:ascii="Arial" w:hAnsi="Arial" w:cs="Arial"/>
                <w:sz w:val="18"/>
                <w:szCs w:val="18"/>
              </w:rPr>
            </w:pPr>
            <w:r w:rsidRPr="006B4BE8">
              <w:rPr>
                <w:rFonts w:ascii="Arial" w:hAnsi="Arial" w:cs="Arial"/>
                <w:sz w:val="18"/>
                <w:szCs w:val="18"/>
              </w:rPr>
              <w:t>Outcomes from interventions against targets.</w:t>
            </w:r>
          </w:p>
          <w:p w14:paraId="5BE25ABD" w14:textId="77777777" w:rsidR="006B4BE8" w:rsidRDefault="006B4BE8" w:rsidP="006B4BE8">
            <w:pPr>
              <w:rPr>
                <w:rFonts w:ascii="Arial" w:hAnsi="Arial" w:cs="Arial"/>
                <w:sz w:val="18"/>
                <w:szCs w:val="18"/>
              </w:rPr>
            </w:pPr>
            <w:r w:rsidRPr="006B4BE8">
              <w:rPr>
                <w:rFonts w:ascii="Arial" w:hAnsi="Arial" w:cs="Arial"/>
                <w:sz w:val="18"/>
                <w:szCs w:val="18"/>
              </w:rPr>
              <w:t>Targeted children make good progress to meet ARE.</w:t>
            </w:r>
          </w:p>
          <w:p w14:paraId="1BFF6DE9" w14:textId="77777777" w:rsidR="006B4BE8" w:rsidRPr="006B4BE8" w:rsidRDefault="006B4BE8" w:rsidP="006B4BE8">
            <w:pPr>
              <w:rPr>
                <w:rFonts w:ascii="Arial" w:hAnsi="Arial" w:cs="Arial"/>
                <w:sz w:val="18"/>
                <w:szCs w:val="18"/>
              </w:rPr>
            </w:pPr>
          </w:p>
          <w:p w14:paraId="0DEB5738" w14:textId="77777777" w:rsidR="00817569" w:rsidRDefault="006B4BE8" w:rsidP="00B01C9A">
            <w:pPr>
              <w:rPr>
                <w:rFonts w:ascii="Arial" w:hAnsi="Arial" w:cs="Arial"/>
                <w:sz w:val="18"/>
                <w:szCs w:val="18"/>
              </w:rPr>
            </w:pPr>
            <w:r w:rsidRPr="006B4BE8">
              <w:rPr>
                <w:rFonts w:ascii="Arial" w:hAnsi="Arial" w:cs="Arial"/>
                <w:sz w:val="18"/>
                <w:szCs w:val="18"/>
              </w:rPr>
              <w:t xml:space="preserve">TA </w:t>
            </w:r>
            <w:r>
              <w:rPr>
                <w:rFonts w:ascii="Arial" w:hAnsi="Arial" w:cs="Arial"/>
                <w:sz w:val="18"/>
                <w:szCs w:val="18"/>
              </w:rPr>
              <w:t>CPD</w:t>
            </w:r>
            <w:r w:rsidRPr="006B4BE8">
              <w:rPr>
                <w:rFonts w:ascii="Arial" w:hAnsi="Arial" w:cs="Arial"/>
                <w:sz w:val="18"/>
                <w:szCs w:val="18"/>
              </w:rPr>
              <w:t xml:space="preserve"> is evaluated for impact for personal development and outcomes for children</w:t>
            </w:r>
          </w:p>
          <w:p w14:paraId="2A4D47EF" w14:textId="77777777" w:rsidR="00817569" w:rsidRDefault="00817569" w:rsidP="00B01C9A">
            <w:pPr>
              <w:rPr>
                <w:rFonts w:ascii="Arial" w:hAnsi="Arial" w:cs="Arial"/>
                <w:sz w:val="18"/>
                <w:szCs w:val="18"/>
              </w:rPr>
            </w:pPr>
          </w:p>
          <w:p w14:paraId="71CD7596" w14:textId="77777777" w:rsidR="00817569" w:rsidRDefault="00817569" w:rsidP="00B01C9A">
            <w:pPr>
              <w:rPr>
                <w:rFonts w:ascii="Arial" w:hAnsi="Arial" w:cs="Arial"/>
                <w:sz w:val="18"/>
                <w:szCs w:val="18"/>
              </w:rPr>
            </w:pPr>
          </w:p>
          <w:p w14:paraId="7224EC8E" w14:textId="77777777" w:rsidR="00817569" w:rsidRDefault="00817569" w:rsidP="00B01C9A">
            <w:pPr>
              <w:rPr>
                <w:rFonts w:ascii="Arial" w:hAnsi="Arial" w:cs="Arial"/>
                <w:sz w:val="18"/>
                <w:szCs w:val="18"/>
              </w:rPr>
            </w:pPr>
          </w:p>
          <w:p w14:paraId="0D94078A" w14:textId="77777777" w:rsidR="00817569" w:rsidRDefault="00817569" w:rsidP="00B01C9A">
            <w:pPr>
              <w:rPr>
                <w:rFonts w:ascii="Arial" w:hAnsi="Arial" w:cs="Arial"/>
                <w:sz w:val="18"/>
                <w:szCs w:val="18"/>
              </w:rPr>
            </w:pPr>
          </w:p>
          <w:p w14:paraId="02F1E7AB" w14:textId="77777777" w:rsidR="00817569" w:rsidRDefault="00817569" w:rsidP="00B01C9A">
            <w:pPr>
              <w:rPr>
                <w:rFonts w:ascii="Arial" w:hAnsi="Arial" w:cs="Arial"/>
                <w:sz w:val="18"/>
                <w:szCs w:val="18"/>
              </w:rPr>
            </w:pPr>
          </w:p>
          <w:p w14:paraId="155136E2" w14:textId="77777777" w:rsidR="00817569" w:rsidRDefault="00817569" w:rsidP="00B01C9A">
            <w:pPr>
              <w:rPr>
                <w:rFonts w:ascii="Arial" w:hAnsi="Arial" w:cs="Arial"/>
                <w:sz w:val="18"/>
                <w:szCs w:val="18"/>
              </w:rPr>
            </w:pPr>
          </w:p>
          <w:p w14:paraId="67B33293" w14:textId="77777777" w:rsidR="00817569" w:rsidRDefault="00817569" w:rsidP="00B01C9A">
            <w:pPr>
              <w:rPr>
                <w:rFonts w:ascii="Arial" w:hAnsi="Arial" w:cs="Arial"/>
                <w:sz w:val="18"/>
                <w:szCs w:val="18"/>
              </w:rPr>
            </w:pPr>
          </w:p>
          <w:p w14:paraId="60A82444" w14:textId="77777777" w:rsidR="00817569" w:rsidRDefault="00817569" w:rsidP="00B01C9A">
            <w:pPr>
              <w:rPr>
                <w:rFonts w:ascii="Arial" w:hAnsi="Arial" w:cs="Arial"/>
                <w:sz w:val="18"/>
                <w:szCs w:val="18"/>
              </w:rPr>
            </w:pPr>
          </w:p>
          <w:p w14:paraId="2D843000" w14:textId="77777777" w:rsidR="00817569" w:rsidRDefault="00817569" w:rsidP="00B01C9A">
            <w:pPr>
              <w:rPr>
                <w:rFonts w:ascii="Arial" w:hAnsi="Arial" w:cs="Arial"/>
                <w:sz w:val="18"/>
                <w:szCs w:val="18"/>
              </w:rPr>
            </w:pPr>
          </w:p>
          <w:p w14:paraId="43324E09" w14:textId="77777777" w:rsidR="00817569" w:rsidRDefault="00817569" w:rsidP="00B01C9A">
            <w:pPr>
              <w:rPr>
                <w:rFonts w:ascii="Arial" w:hAnsi="Arial" w:cs="Arial"/>
                <w:sz w:val="18"/>
                <w:szCs w:val="18"/>
              </w:rPr>
            </w:pPr>
          </w:p>
          <w:p w14:paraId="2884FE1C" w14:textId="454A8BBE" w:rsidR="00D8295E" w:rsidRPr="00AE78F2" w:rsidRDefault="00D8295E" w:rsidP="00B01C9A">
            <w:pPr>
              <w:rPr>
                <w:rFonts w:ascii="Arial" w:hAnsi="Arial" w:cs="Arial"/>
                <w:b/>
                <w:sz w:val="18"/>
                <w:szCs w:val="18"/>
              </w:rPr>
            </w:pPr>
          </w:p>
        </w:tc>
        <w:tc>
          <w:tcPr>
            <w:tcW w:w="1276" w:type="dxa"/>
            <w:shd w:val="clear" w:color="auto" w:fill="auto"/>
          </w:tcPr>
          <w:p w14:paraId="6D3A91AE" w14:textId="77777777" w:rsidR="00125340" w:rsidRDefault="00125340" w:rsidP="00B01C9A">
            <w:pPr>
              <w:rPr>
                <w:rFonts w:ascii="Arial" w:hAnsi="Arial" w:cs="Arial"/>
                <w:sz w:val="18"/>
                <w:szCs w:val="18"/>
              </w:rPr>
            </w:pPr>
            <w:r w:rsidRPr="00AE78F2">
              <w:rPr>
                <w:rFonts w:ascii="Arial" w:hAnsi="Arial" w:cs="Arial"/>
                <w:sz w:val="18"/>
                <w:szCs w:val="18"/>
              </w:rPr>
              <w:lastRenderedPageBreak/>
              <w:t>Deputy Head</w:t>
            </w:r>
            <w:r w:rsidR="00185526">
              <w:rPr>
                <w:rFonts w:ascii="Arial" w:hAnsi="Arial" w:cs="Arial"/>
                <w:sz w:val="18"/>
                <w:szCs w:val="18"/>
              </w:rPr>
              <w:t>teacher</w:t>
            </w:r>
          </w:p>
          <w:p w14:paraId="7AF3AB6E" w14:textId="77777777" w:rsidR="00103D49" w:rsidRDefault="00103D49" w:rsidP="00B01C9A">
            <w:pPr>
              <w:rPr>
                <w:rFonts w:ascii="Arial" w:hAnsi="Arial" w:cs="Arial"/>
                <w:sz w:val="18"/>
                <w:szCs w:val="18"/>
              </w:rPr>
            </w:pPr>
          </w:p>
          <w:p w14:paraId="71049877" w14:textId="77777777" w:rsidR="00103D49" w:rsidRDefault="00103D49" w:rsidP="00B01C9A">
            <w:pPr>
              <w:rPr>
                <w:rFonts w:ascii="Arial" w:hAnsi="Arial" w:cs="Arial"/>
                <w:sz w:val="18"/>
                <w:szCs w:val="18"/>
              </w:rPr>
            </w:pPr>
          </w:p>
          <w:p w14:paraId="5859F0A9" w14:textId="77777777" w:rsidR="00103D49" w:rsidRDefault="00103D49" w:rsidP="00B01C9A">
            <w:pPr>
              <w:rPr>
                <w:rFonts w:ascii="Arial" w:hAnsi="Arial" w:cs="Arial"/>
                <w:sz w:val="18"/>
                <w:szCs w:val="18"/>
              </w:rPr>
            </w:pPr>
          </w:p>
          <w:p w14:paraId="0D725EBC" w14:textId="77777777" w:rsidR="00103D49" w:rsidRDefault="00103D49" w:rsidP="00B01C9A">
            <w:pPr>
              <w:rPr>
                <w:rFonts w:ascii="Arial" w:hAnsi="Arial" w:cs="Arial"/>
                <w:sz w:val="18"/>
                <w:szCs w:val="18"/>
              </w:rPr>
            </w:pPr>
          </w:p>
          <w:p w14:paraId="77A915E1" w14:textId="77777777" w:rsidR="00103D49" w:rsidRDefault="00103D49" w:rsidP="00B01C9A">
            <w:pPr>
              <w:rPr>
                <w:rFonts w:ascii="Arial" w:hAnsi="Arial" w:cs="Arial"/>
                <w:sz w:val="18"/>
                <w:szCs w:val="18"/>
              </w:rPr>
            </w:pPr>
          </w:p>
          <w:p w14:paraId="2CB952CC" w14:textId="77777777" w:rsidR="00103D49" w:rsidRDefault="00103D49" w:rsidP="00B01C9A">
            <w:pPr>
              <w:rPr>
                <w:rFonts w:ascii="Arial" w:hAnsi="Arial" w:cs="Arial"/>
                <w:sz w:val="18"/>
                <w:szCs w:val="18"/>
              </w:rPr>
            </w:pPr>
          </w:p>
          <w:p w14:paraId="5CAA31E7" w14:textId="77777777" w:rsidR="00103D49" w:rsidRDefault="00103D49" w:rsidP="00B01C9A">
            <w:pPr>
              <w:rPr>
                <w:rFonts w:ascii="Arial" w:hAnsi="Arial" w:cs="Arial"/>
                <w:sz w:val="18"/>
                <w:szCs w:val="18"/>
              </w:rPr>
            </w:pPr>
          </w:p>
          <w:p w14:paraId="084943F0" w14:textId="77777777" w:rsidR="00103D49" w:rsidRDefault="00103D49" w:rsidP="00B01C9A">
            <w:pPr>
              <w:rPr>
                <w:rFonts w:ascii="Arial" w:hAnsi="Arial" w:cs="Arial"/>
                <w:sz w:val="18"/>
                <w:szCs w:val="18"/>
              </w:rPr>
            </w:pPr>
          </w:p>
          <w:p w14:paraId="7DBFF991" w14:textId="77777777" w:rsidR="00103D49" w:rsidRDefault="00103D49" w:rsidP="00B01C9A">
            <w:pPr>
              <w:rPr>
                <w:rFonts w:ascii="Arial" w:hAnsi="Arial" w:cs="Arial"/>
                <w:sz w:val="18"/>
                <w:szCs w:val="18"/>
              </w:rPr>
            </w:pPr>
          </w:p>
          <w:p w14:paraId="48D63666" w14:textId="77777777" w:rsidR="00103D49" w:rsidRDefault="00103D49" w:rsidP="00B01C9A">
            <w:pPr>
              <w:rPr>
                <w:rFonts w:ascii="Arial" w:hAnsi="Arial" w:cs="Arial"/>
                <w:sz w:val="18"/>
                <w:szCs w:val="18"/>
              </w:rPr>
            </w:pPr>
          </w:p>
          <w:p w14:paraId="5CF1B14F" w14:textId="77777777" w:rsidR="00103D49" w:rsidRDefault="00103D49" w:rsidP="00B01C9A">
            <w:pPr>
              <w:rPr>
                <w:rFonts w:ascii="Arial" w:hAnsi="Arial" w:cs="Arial"/>
                <w:sz w:val="18"/>
                <w:szCs w:val="18"/>
              </w:rPr>
            </w:pPr>
          </w:p>
          <w:p w14:paraId="3F2BFDC3" w14:textId="77777777" w:rsidR="00103D49" w:rsidRDefault="00103D49" w:rsidP="00B01C9A">
            <w:pPr>
              <w:rPr>
                <w:rFonts w:ascii="Arial" w:hAnsi="Arial" w:cs="Arial"/>
                <w:sz w:val="18"/>
                <w:szCs w:val="18"/>
              </w:rPr>
            </w:pPr>
          </w:p>
          <w:p w14:paraId="15B3086B" w14:textId="77777777" w:rsidR="00103D49" w:rsidRDefault="00103D49" w:rsidP="00B01C9A">
            <w:pPr>
              <w:rPr>
                <w:rFonts w:ascii="Arial" w:hAnsi="Arial" w:cs="Arial"/>
                <w:sz w:val="18"/>
                <w:szCs w:val="18"/>
              </w:rPr>
            </w:pPr>
          </w:p>
          <w:p w14:paraId="1056BDE7" w14:textId="77777777" w:rsidR="00103D49" w:rsidRDefault="00103D49" w:rsidP="00B01C9A">
            <w:pPr>
              <w:rPr>
                <w:rFonts w:ascii="Arial" w:hAnsi="Arial" w:cs="Arial"/>
                <w:sz w:val="18"/>
                <w:szCs w:val="18"/>
              </w:rPr>
            </w:pPr>
          </w:p>
          <w:p w14:paraId="6ABFEFE7" w14:textId="77777777" w:rsidR="00103D49" w:rsidRDefault="00103D49" w:rsidP="00B01C9A">
            <w:pPr>
              <w:rPr>
                <w:rFonts w:ascii="Arial" w:hAnsi="Arial" w:cs="Arial"/>
                <w:sz w:val="18"/>
                <w:szCs w:val="18"/>
              </w:rPr>
            </w:pPr>
          </w:p>
          <w:p w14:paraId="60635878" w14:textId="77777777" w:rsidR="00103D49" w:rsidRDefault="00103D49" w:rsidP="00B01C9A">
            <w:pPr>
              <w:rPr>
                <w:rFonts w:ascii="Arial" w:hAnsi="Arial" w:cs="Arial"/>
                <w:sz w:val="18"/>
                <w:szCs w:val="18"/>
              </w:rPr>
            </w:pPr>
          </w:p>
          <w:p w14:paraId="5E45CE7B" w14:textId="77777777" w:rsidR="00103D49" w:rsidRDefault="00103D49" w:rsidP="00B01C9A">
            <w:pPr>
              <w:rPr>
                <w:rFonts w:ascii="Arial" w:hAnsi="Arial" w:cs="Arial"/>
                <w:sz w:val="18"/>
                <w:szCs w:val="18"/>
              </w:rPr>
            </w:pPr>
          </w:p>
          <w:p w14:paraId="370F2B30" w14:textId="77777777" w:rsidR="00103D49" w:rsidRDefault="00103D49" w:rsidP="00B01C9A">
            <w:pPr>
              <w:rPr>
                <w:rFonts w:ascii="Arial" w:hAnsi="Arial" w:cs="Arial"/>
                <w:sz w:val="18"/>
                <w:szCs w:val="18"/>
              </w:rPr>
            </w:pPr>
          </w:p>
          <w:p w14:paraId="5BF8967E" w14:textId="77777777" w:rsidR="00103D49" w:rsidRDefault="00103D49" w:rsidP="00B01C9A">
            <w:pPr>
              <w:rPr>
                <w:rFonts w:ascii="Arial" w:hAnsi="Arial" w:cs="Arial"/>
                <w:sz w:val="18"/>
                <w:szCs w:val="18"/>
              </w:rPr>
            </w:pPr>
          </w:p>
          <w:p w14:paraId="6AB2599B" w14:textId="77777777" w:rsidR="00103D49" w:rsidRDefault="00103D49" w:rsidP="00B01C9A">
            <w:pPr>
              <w:rPr>
                <w:rFonts w:ascii="Arial" w:hAnsi="Arial" w:cs="Arial"/>
                <w:sz w:val="18"/>
                <w:szCs w:val="18"/>
              </w:rPr>
            </w:pPr>
          </w:p>
          <w:p w14:paraId="5724767C" w14:textId="77777777" w:rsidR="00103D49" w:rsidRDefault="00103D49" w:rsidP="00B01C9A">
            <w:pPr>
              <w:rPr>
                <w:rFonts w:ascii="Arial" w:hAnsi="Arial" w:cs="Arial"/>
                <w:sz w:val="18"/>
                <w:szCs w:val="18"/>
              </w:rPr>
            </w:pPr>
          </w:p>
          <w:p w14:paraId="2CE25175" w14:textId="77777777" w:rsidR="00103D49" w:rsidRDefault="00103D49" w:rsidP="00B01C9A">
            <w:pPr>
              <w:rPr>
                <w:rFonts w:ascii="Arial" w:hAnsi="Arial" w:cs="Arial"/>
                <w:sz w:val="18"/>
                <w:szCs w:val="18"/>
              </w:rPr>
            </w:pPr>
          </w:p>
          <w:p w14:paraId="015BCA41" w14:textId="77777777" w:rsidR="00103D49" w:rsidRDefault="00103D49" w:rsidP="00B01C9A">
            <w:pPr>
              <w:rPr>
                <w:rFonts w:ascii="Arial" w:hAnsi="Arial" w:cs="Arial"/>
                <w:sz w:val="18"/>
                <w:szCs w:val="18"/>
              </w:rPr>
            </w:pPr>
          </w:p>
          <w:p w14:paraId="396ABD6F" w14:textId="77777777" w:rsidR="00103D49" w:rsidRDefault="00103D49" w:rsidP="00B01C9A">
            <w:pPr>
              <w:rPr>
                <w:rFonts w:ascii="Arial" w:hAnsi="Arial" w:cs="Arial"/>
                <w:sz w:val="18"/>
                <w:szCs w:val="18"/>
              </w:rPr>
            </w:pPr>
          </w:p>
          <w:p w14:paraId="4EF23067" w14:textId="77777777" w:rsidR="00103D49" w:rsidRDefault="00103D49" w:rsidP="00B01C9A">
            <w:pPr>
              <w:rPr>
                <w:rFonts w:ascii="Arial" w:hAnsi="Arial" w:cs="Arial"/>
                <w:sz w:val="18"/>
                <w:szCs w:val="18"/>
              </w:rPr>
            </w:pPr>
          </w:p>
          <w:p w14:paraId="3C37C5FF" w14:textId="77777777" w:rsidR="00103D49" w:rsidRDefault="00103D49" w:rsidP="00B01C9A">
            <w:pPr>
              <w:rPr>
                <w:rFonts w:ascii="Arial" w:hAnsi="Arial" w:cs="Arial"/>
                <w:sz w:val="18"/>
                <w:szCs w:val="18"/>
              </w:rPr>
            </w:pPr>
          </w:p>
          <w:p w14:paraId="42B394AA" w14:textId="77777777" w:rsidR="00103D49" w:rsidRDefault="00103D49" w:rsidP="00B01C9A">
            <w:pPr>
              <w:rPr>
                <w:rFonts w:ascii="Arial" w:hAnsi="Arial" w:cs="Arial"/>
                <w:sz w:val="18"/>
                <w:szCs w:val="18"/>
              </w:rPr>
            </w:pPr>
          </w:p>
          <w:p w14:paraId="7E5B0D1A" w14:textId="77777777" w:rsidR="00103D49" w:rsidRDefault="00103D49" w:rsidP="00B01C9A">
            <w:pPr>
              <w:rPr>
                <w:rFonts w:ascii="Arial" w:hAnsi="Arial" w:cs="Arial"/>
                <w:sz w:val="18"/>
                <w:szCs w:val="18"/>
              </w:rPr>
            </w:pPr>
          </w:p>
          <w:p w14:paraId="0612AC5D" w14:textId="77777777" w:rsidR="00103D49" w:rsidRDefault="00103D49" w:rsidP="00B01C9A">
            <w:pPr>
              <w:rPr>
                <w:rFonts w:ascii="Arial" w:hAnsi="Arial" w:cs="Arial"/>
                <w:sz w:val="18"/>
                <w:szCs w:val="18"/>
              </w:rPr>
            </w:pPr>
          </w:p>
          <w:p w14:paraId="156B2076" w14:textId="77777777" w:rsidR="00103D49" w:rsidRDefault="00103D49" w:rsidP="00B01C9A">
            <w:pPr>
              <w:rPr>
                <w:rFonts w:ascii="Arial" w:hAnsi="Arial" w:cs="Arial"/>
                <w:sz w:val="18"/>
                <w:szCs w:val="18"/>
              </w:rPr>
            </w:pPr>
          </w:p>
          <w:p w14:paraId="49C91CF1" w14:textId="77777777" w:rsidR="00103D49" w:rsidRDefault="00103D49" w:rsidP="00B01C9A">
            <w:pPr>
              <w:rPr>
                <w:rFonts w:ascii="Arial" w:hAnsi="Arial" w:cs="Arial"/>
                <w:sz w:val="18"/>
                <w:szCs w:val="18"/>
              </w:rPr>
            </w:pPr>
          </w:p>
          <w:p w14:paraId="43682DBB" w14:textId="77777777" w:rsidR="00103D49" w:rsidRDefault="00103D49" w:rsidP="00B01C9A">
            <w:pPr>
              <w:rPr>
                <w:rFonts w:ascii="Arial" w:hAnsi="Arial" w:cs="Arial"/>
                <w:sz w:val="18"/>
                <w:szCs w:val="18"/>
              </w:rPr>
            </w:pPr>
          </w:p>
          <w:p w14:paraId="11155191" w14:textId="0EAF3328" w:rsidR="00103D49" w:rsidRPr="00AE78F2" w:rsidRDefault="00103D49" w:rsidP="00B01C9A">
            <w:pPr>
              <w:rPr>
                <w:rFonts w:ascii="Arial" w:hAnsi="Arial" w:cs="Arial"/>
                <w:b/>
                <w:sz w:val="18"/>
                <w:szCs w:val="18"/>
              </w:rPr>
            </w:pPr>
            <w:r>
              <w:rPr>
                <w:rFonts w:ascii="Arial" w:hAnsi="Arial" w:cs="Arial"/>
                <w:sz w:val="18"/>
                <w:szCs w:val="18"/>
              </w:rPr>
              <w:t>SENCo</w:t>
            </w:r>
          </w:p>
        </w:tc>
        <w:tc>
          <w:tcPr>
            <w:tcW w:w="1417" w:type="dxa"/>
          </w:tcPr>
          <w:p w14:paraId="724A3F4C" w14:textId="77777777" w:rsidR="00125340" w:rsidRDefault="00125340" w:rsidP="00A24C51">
            <w:pPr>
              <w:rPr>
                <w:rFonts w:ascii="Arial" w:hAnsi="Arial" w:cs="Arial"/>
                <w:sz w:val="18"/>
                <w:szCs w:val="18"/>
              </w:rPr>
            </w:pPr>
            <w:r w:rsidRPr="00AE78F2">
              <w:rPr>
                <w:rFonts w:ascii="Arial" w:hAnsi="Arial" w:cs="Arial"/>
                <w:sz w:val="18"/>
                <w:szCs w:val="18"/>
              </w:rPr>
              <w:lastRenderedPageBreak/>
              <w:t>Jan 2017</w:t>
            </w:r>
          </w:p>
          <w:p w14:paraId="256B4889" w14:textId="77777777" w:rsidR="00103D49" w:rsidRDefault="00103D49" w:rsidP="00A24C51">
            <w:pPr>
              <w:rPr>
                <w:rFonts w:ascii="Arial" w:hAnsi="Arial" w:cs="Arial"/>
                <w:sz w:val="18"/>
                <w:szCs w:val="18"/>
              </w:rPr>
            </w:pPr>
          </w:p>
          <w:p w14:paraId="1FCA8869" w14:textId="77777777" w:rsidR="00103D49" w:rsidRDefault="00103D49" w:rsidP="00A24C51">
            <w:pPr>
              <w:rPr>
                <w:rFonts w:ascii="Arial" w:hAnsi="Arial" w:cs="Arial"/>
                <w:sz w:val="18"/>
                <w:szCs w:val="18"/>
              </w:rPr>
            </w:pPr>
          </w:p>
          <w:p w14:paraId="37DFF96A" w14:textId="77777777" w:rsidR="00103D49" w:rsidRDefault="00103D49" w:rsidP="00A24C51">
            <w:pPr>
              <w:rPr>
                <w:rFonts w:ascii="Arial" w:hAnsi="Arial" w:cs="Arial"/>
                <w:sz w:val="18"/>
                <w:szCs w:val="18"/>
              </w:rPr>
            </w:pPr>
          </w:p>
          <w:p w14:paraId="2670261C" w14:textId="77777777" w:rsidR="00103D49" w:rsidRDefault="00103D49" w:rsidP="00A24C51">
            <w:pPr>
              <w:rPr>
                <w:rFonts w:ascii="Arial" w:hAnsi="Arial" w:cs="Arial"/>
                <w:sz w:val="18"/>
                <w:szCs w:val="18"/>
              </w:rPr>
            </w:pPr>
          </w:p>
          <w:p w14:paraId="3772C867" w14:textId="77777777" w:rsidR="00103D49" w:rsidRDefault="00103D49" w:rsidP="00A24C51">
            <w:pPr>
              <w:rPr>
                <w:rFonts w:ascii="Arial" w:hAnsi="Arial" w:cs="Arial"/>
                <w:sz w:val="18"/>
                <w:szCs w:val="18"/>
              </w:rPr>
            </w:pPr>
          </w:p>
          <w:p w14:paraId="497EF527" w14:textId="77777777" w:rsidR="00103D49" w:rsidRDefault="00103D49" w:rsidP="00A24C51">
            <w:pPr>
              <w:rPr>
                <w:rFonts w:ascii="Arial" w:hAnsi="Arial" w:cs="Arial"/>
                <w:sz w:val="18"/>
                <w:szCs w:val="18"/>
              </w:rPr>
            </w:pPr>
          </w:p>
          <w:p w14:paraId="268FBBED" w14:textId="77777777" w:rsidR="00103D49" w:rsidRDefault="00103D49" w:rsidP="00A24C51">
            <w:pPr>
              <w:rPr>
                <w:rFonts w:ascii="Arial" w:hAnsi="Arial" w:cs="Arial"/>
                <w:sz w:val="18"/>
                <w:szCs w:val="18"/>
              </w:rPr>
            </w:pPr>
          </w:p>
          <w:p w14:paraId="73293601" w14:textId="77777777" w:rsidR="00103D49" w:rsidRDefault="00103D49" w:rsidP="00A24C51">
            <w:pPr>
              <w:rPr>
                <w:rFonts w:ascii="Arial" w:hAnsi="Arial" w:cs="Arial"/>
                <w:sz w:val="18"/>
                <w:szCs w:val="18"/>
              </w:rPr>
            </w:pPr>
          </w:p>
          <w:p w14:paraId="0F09CC70" w14:textId="77777777" w:rsidR="00103D49" w:rsidRDefault="00103D49" w:rsidP="00A24C51">
            <w:pPr>
              <w:rPr>
                <w:rFonts w:ascii="Arial" w:hAnsi="Arial" w:cs="Arial"/>
                <w:sz w:val="18"/>
                <w:szCs w:val="18"/>
              </w:rPr>
            </w:pPr>
          </w:p>
          <w:p w14:paraId="05F492C6" w14:textId="77777777" w:rsidR="00103D49" w:rsidRDefault="00103D49" w:rsidP="00A24C51">
            <w:pPr>
              <w:rPr>
                <w:rFonts w:ascii="Arial" w:hAnsi="Arial" w:cs="Arial"/>
                <w:sz w:val="18"/>
                <w:szCs w:val="18"/>
              </w:rPr>
            </w:pPr>
          </w:p>
          <w:p w14:paraId="12AF5E3F" w14:textId="77777777" w:rsidR="00103D49" w:rsidRDefault="00103D49" w:rsidP="00A24C51">
            <w:pPr>
              <w:rPr>
                <w:rFonts w:ascii="Arial" w:hAnsi="Arial" w:cs="Arial"/>
                <w:sz w:val="18"/>
                <w:szCs w:val="18"/>
              </w:rPr>
            </w:pPr>
          </w:p>
          <w:p w14:paraId="6CBF3FB8" w14:textId="77777777" w:rsidR="00103D49" w:rsidRDefault="00103D49" w:rsidP="00A24C51">
            <w:pPr>
              <w:rPr>
                <w:rFonts w:ascii="Arial" w:hAnsi="Arial" w:cs="Arial"/>
                <w:sz w:val="18"/>
                <w:szCs w:val="18"/>
              </w:rPr>
            </w:pPr>
          </w:p>
          <w:p w14:paraId="7FFC75D1" w14:textId="77777777" w:rsidR="00103D49" w:rsidRDefault="00103D49" w:rsidP="00A24C51">
            <w:pPr>
              <w:rPr>
                <w:rFonts w:ascii="Arial" w:hAnsi="Arial" w:cs="Arial"/>
                <w:sz w:val="18"/>
                <w:szCs w:val="18"/>
              </w:rPr>
            </w:pPr>
          </w:p>
          <w:p w14:paraId="1340DC6C" w14:textId="77777777" w:rsidR="00103D49" w:rsidRDefault="00103D49" w:rsidP="00A24C51">
            <w:pPr>
              <w:rPr>
                <w:rFonts w:ascii="Arial" w:hAnsi="Arial" w:cs="Arial"/>
                <w:sz w:val="18"/>
                <w:szCs w:val="18"/>
              </w:rPr>
            </w:pPr>
          </w:p>
          <w:p w14:paraId="3A54DAB3" w14:textId="77777777" w:rsidR="00103D49" w:rsidRDefault="00103D49" w:rsidP="00A24C51">
            <w:pPr>
              <w:rPr>
                <w:rFonts w:ascii="Arial" w:hAnsi="Arial" w:cs="Arial"/>
                <w:sz w:val="18"/>
                <w:szCs w:val="18"/>
              </w:rPr>
            </w:pPr>
          </w:p>
          <w:p w14:paraId="6456D918" w14:textId="77777777" w:rsidR="00103D49" w:rsidRDefault="00103D49" w:rsidP="00A24C51">
            <w:pPr>
              <w:rPr>
                <w:rFonts w:ascii="Arial" w:hAnsi="Arial" w:cs="Arial"/>
                <w:sz w:val="18"/>
                <w:szCs w:val="18"/>
              </w:rPr>
            </w:pPr>
          </w:p>
          <w:p w14:paraId="72D36647" w14:textId="77777777" w:rsidR="00103D49" w:rsidRDefault="00103D49" w:rsidP="00A24C51">
            <w:pPr>
              <w:rPr>
                <w:rFonts w:ascii="Arial" w:hAnsi="Arial" w:cs="Arial"/>
                <w:sz w:val="18"/>
                <w:szCs w:val="18"/>
              </w:rPr>
            </w:pPr>
          </w:p>
          <w:p w14:paraId="33079599" w14:textId="77777777" w:rsidR="00103D49" w:rsidRDefault="00103D49" w:rsidP="00A24C51">
            <w:pPr>
              <w:rPr>
                <w:rFonts w:ascii="Arial" w:hAnsi="Arial" w:cs="Arial"/>
                <w:sz w:val="18"/>
                <w:szCs w:val="18"/>
              </w:rPr>
            </w:pPr>
          </w:p>
          <w:p w14:paraId="4502E653" w14:textId="77777777" w:rsidR="00103D49" w:rsidRDefault="00103D49" w:rsidP="00A24C51">
            <w:pPr>
              <w:rPr>
                <w:rFonts w:ascii="Arial" w:hAnsi="Arial" w:cs="Arial"/>
                <w:sz w:val="18"/>
                <w:szCs w:val="18"/>
              </w:rPr>
            </w:pPr>
          </w:p>
          <w:p w14:paraId="1B4ACC88" w14:textId="77777777" w:rsidR="00103D49" w:rsidRDefault="00103D49" w:rsidP="00A24C51">
            <w:pPr>
              <w:rPr>
                <w:rFonts w:ascii="Arial" w:hAnsi="Arial" w:cs="Arial"/>
                <w:sz w:val="18"/>
                <w:szCs w:val="18"/>
              </w:rPr>
            </w:pPr>
          </w:p>
          <w:p w14:paraId="1F9530BC" w14:textId="77777777" w:rsidR="00103D49" w:rsidRDefault="00103D49" w:rsidP="00A24C51">
            <w:pPr>
              <w:rPr>
                <w:rFonts w:ascii="Arial" w:hAnsi="Arial" w:cs="Arial"/>
                <w:sz w:val="18"/>
                <w:szCs w:val="18"/>
              </w:rPr>
            </w:pPr>
          </w:p>
          <w:p w14:paraId="397B6008" w14:textId="77777777" w:rsidR="00103D49" w:rsidRDefault="00103D49" w:rsidP="00A24C51">
            <w:pPr>
              <w:rPr>
                <w:rFonts w:ascii="Arial" w:hAnsi="Arial" w:cs="Arial"/>
                <w:sz w:val="18"/>
                <w:szCs w:val="18"/>
              </w:rPr>
            </w:pPr>
          </w:p>
          <w:p w14:paraId="4D1FF48A" w14:textId="77777777" w:rsidR="00103D49" w:rsidRDefault="00103D49" w:rsidP="00A24C51">
            <w:pPr>
              <w:rPr>
                <w:rFonts w:ascii="Arial" w:hAnsi="Arial" w:cs="Arial"/>
                <w:sz w:val="18"/>
                <w:szCs w:val="18"/>
              </w:rPr>
            </w:pPr>
          </w:p>
          <w:p w14:paraId="5DF51F9B" w14:textId="77777777" w:rsidR="00103D49" w:rsidRDefault="00103D49" w:rsidP="00A24C51">
            <w:pPr>
              <w:rPr>
                <w:rFonts w:ascii="Arial" w:hAnsi="Arial" w:cs="Arial"/>
                <w:sz w:val="18"/>
                <w:szCs w:val="18"/>
              </w:rPr>
            </w:pPr>
          </w:p>
          <w:p w14:paraId="1FCA7678" w14:textId="77777777" w:rsidR="00103D49" w:rsidRDefault="00103D49" w:rsidP="00A24C51">
            <w:pPr>
              <w:rPr>
                <w:rFonts w:ascii="Arial" w:hAnsi="Arial" w:cs="Arial"/>
                <w:sz w:val="18"/>
                <w:szCs w:val="18"/>
              </w:rPr>
            </w:pPr>
          </w:p>
          <w:p w14:paraId="352FA86B" w14:textId="77777777" w:rsidR="00103D49" w:rsidRDefault="00103D49" w:rsidP="00A24C51">
            <w:pPr>
              <w:rPr>
                <w:rFonts w:ascii="Arial" w:hAnsi="Arial" w:cs="Arial"/>
                <w:sz w:val="18"/>
                <w:szCs w:val="18"/>
              </w:rPr>
            </w:pPr>
          </w:p>
          <w:p w14:paraId="005CEE03" w14:textId="77777777" w:rsidR="00103D49" w:rsidRDefault="00103D49" w:rsidP="00A24C51">
            <w:pPr>
              <w:rPr>
                <w:rFonts w:ascii="Arial" w:hAnsi="Arial" w:cs="Arial"/>
                <w:sz w:val="18"/>
                <w:szCs w:val="18"/>
              </w:rPr>
            </w:pPr>
          </w:p>
          <w:p w14:paraId="0823941A" w14:textId="77777777" w:rsidR="00103D49" w:rsidRDefault="00103D49" w:rsidP="00A24C51">
            <w:pPr>
              <w:rPr>
                <w:rFonts w:ascii="Arial" w:hAnsi="Arial" w:cs="Arial"/>
                <w:sz w:val="18"/>
                <w:szCs w:val="18"/>
              </w:rPr>
            </w:pPr>
          </w:p>
          <w:p w14:paraId="57F566F6" w14:textId="77777777" w:rsidR="00103D49" w:rsidRDefault="00103D49" w:rsidP="00A24C51">
            <w:pPr>
              <w:rPr>
                <w:rFonts w:ascii="Arial" w:hAnsi="Arial" w:cs="Arial"/>
                <w:sz w:val="18"/>
                <w:szCs w:val="18"/>
              </w:rPr>
            </w:pPr>
          </w:p>
          <w:p w14:paraId="7C7BD873" w14:textId="77777777" w:rsidR="00103D49" w:rsidRDefault="00103D49" w:rsidP="00A24C51">
            <w:pPr>
              <w:rPr>
                <w:rFonts w:ascii="Arial" w:hAnsi="Arial" w:cs="Arial"/>
                <w:sz w:val="18"/>
                <w:szCs w:val="18"/>
              </w:rPr>
            </w:pPr>
          </w:p>
          <w:p w14:paraId="362BB6AE" w14:textId="77777777" w:rsidR="00103D49" w:rsidRDefault="00103D49" w:rsidP="00A24C51">
            <w:pPr>
              <w:rPr>
                <w:rFonts w:ascii="Arial" w:hAnsi="Arial" w:cs="Arial"/>
                <w:sz w:val="18"/>
                <w:szCs w:val="18"/>
              </w:rPr>
            </w:pPr>
          </w:p>
          <w:p w14:paraId="460BF146" w14:textId="77777777" w:rsidR="00103D49" w:rsidRDefault="00103D49" w:rsidP="00A24C51">
            <w:pPr>
              <w:rPr>
                <w:rFonts w:ascii="Arial" w:hAnsi="Arial" w:cs="Arial"/>
                <w:sz w:val="18"/>
                <w:szCs w:val="18"/>
              </w:rPr>
            </w:pPr>
          </w:p>
          <w:p w14:paraId="5333EFE2" w14:textId="77777777" w:rsidR="00103D49" w:rsidRDefault="00103D49" w:rsidP="00A24C51">
            <w:pPr>
              <w:rPr>
                <w:rFonts w:ascii="Arial" w:hAnsi="Arial" w:cs="Arial"/>
                <w:sz w:val="18"/>
                <w:szCs w:val="18"/>
              </w:rPr>
            </w:pPr>
          </w:p>
          <w:p w14:paraId="0EC5BAEE" w14:textId="77777777" w:rsidR="00103D49" w:rsidRDefault="00103D49" w:rsidP="00A24C51">
            <w:pPr>
              <w:rPr>
                <w:rFonts w:ascii="Arial" w:hAnsi="Arial" w:cs="Arial"/>
                <w:sz w:val="18"/>
                <w:szCs w:val="18"/>
              </w:rPr>
            </w:pPr>
            <w:r>
              <w:rPr>
                <w:rFonts w:ascii="Arial" w:hAnsi="Arial" w:cs="Arial"/>
                <w:sz w:val="18"/>
                <w:szCs w:val="18"/>
              </w:rPr>
              <w:t>Jan 2017</w:t>
            </w:r>
          </w:p>
          <w:p w14:paraId="52A0E526" w14:textId="77777777" w:rsidR="00103D49" w:rsidRDefault="00103D49" w:rsidP="00A24C51">
            <w:pPr>
              <w:rPr>
                <w:rFonts w:ascii="Arial" w:hAnsi="Arial" w:cs="Arial"/>
                <w:sz w:val="18"/>
                <w:szCs w:val="18"/>
              </w:rPr>
            </w:pPr>
            <w:r>
              <w:rPr>
                <w:rFonts w:ascii="Arial" w:hAnsi="Arial" w:cs="Arial"/>
                <w:sz w:val="18"/>
                <w:szCs w:val="18"/>
              </w:rPr>
              <w:t>April 2017</w:t>
            </w:r>
          </w:p>
          <w:p w14:paraId="79E6DB09" w14:textId="373C085B" w:rsidR="00103D49" w:rsidRPr="00AE78F2" w:rsidRDefault="00103D49" w:rsidP="00A24C51">
            <w:pPr>
              <w:rPr>
                <w:rFonts w:ascii="Arial" w:hAnsi="Arial" w:cs="Arial"/>
                <w:b/>
                <w:sz w:val="18"/>
                <w:szCs w:val="18"/>
              </w:rPr>
            </w:pPr>
            <w:r>
              <w:rPr>
                <w:rFonts w:ascii="Arial" w:hAnsi="Arial" w:cs="Arial"/>
                <w:sz w:val="18"/>
                <w:szCs w:val="18"/>
              </w:rPr>
              <w:t>July 2017</w:t>
            </w:r>
          </w:p>
        </w:tc>
      </w:tr>
      <w:tr w:rsidR="002954A6" w:rsidRPr="002954A6" w14:paraId="28833020" w14:textId="77777777" w:rsidTr="004D291D">
        <w:trPr>
          <w:trHeight w:hRule="exact" w:val="7722"/>
        </w:trPr>
        <w:tc>
          <w:tcPr>
            <w:tcW w:w="2235" w:type="dxa"/>
            <w:tcMar>
              <w:top w:w="57" w:type="dxa"/>
              <w:bottom w:w="57" w:type="dxa"/>
            </w:tcMar>
          </w:tcPr>
          <w:p w14:paraId="7D6DE3D8" w14:textId="3D8676B5" w:rsidR="007F271A" w:rsidRPr="00AE78F2" w:rsidRDefault="007F271A" w:rsidP="007F271A">
            <w:pPr>
              <w:rPr>
                <w:rFonts w:ascii="Arial" w:hAnsi="Arial" w:cs="Arial"/>
                <w:sz w:val="18"/>
                <w:szCs w:val="18"/>
              </w:rPr>
            </w:pPr>
            <w:r w:rsidRPr="00AE78F2">
              <w:rPr>
                <w:rFonts w:ascii="Arial" w:hAnsi="Arial" w:cs="Arial"/>
                <w:sz w:val="18"/>
                <w:szCs w:val="18"/>
              </w:rPr>
              <w:lastRenderedPageBreak/>
              <w:t xml:space="preserve">B. </w:t>
            </w:r>
          </w:p>
          <w:p w14:paraId="602CED5F" w14:textId="77777777" w:rsidR="00125340" w:rsidRDefault="006B4E1F">
            <w:pPr>
              <w:rPr>
                <w:rFonts w:ascii="Arial" w:hAnsi="Arial" w:cs="Arial"/>
                <w:sz w:val="18"/>
                <w:szCs w:val="18"/>
              </w:rPr>
            </w:pPr>
            <w:r w:rsidRPr="006B4E1F">
              <w:rPr>
                <w:rFonts w:ascii="Arial" w:hAnsi="Arial" w:cs="Arial"/>
                <w:sz w:val="18"/>
                <w:szCs w:val="18"/>
              </w:rPr>
              <w:t>To improve the children’s Meta-cognition (strategies to learn effectively).</w:t>
            </w:r>
          </w:p>
          <w:p w14:paraId="369B36C5" w14:textId="77777777" w:rsidR="00662D2A" w:rsidRDefault="00662D2A">
            <w:pPr>
              <w:rPr>
                <w:rFonts w:ascii="Arial" w:hAnsi="Arial" w:cs="Arial"/>
                <w:sz w:val="18"/>
                <w:szCs w:val="18"/>
              </w:rPr>
            </w:pPr>
          </w:p>
          <w:p w14:paraId="7B90F490" w14:textId="77777777" w:rsidR="00662D2A" w:rsidRDefault="00662D2A">
            <w:pPr>
              <w:rPr>
                <w:rFonts w:ascii="Arial" w:hAnsi="Arial" w:cs="Arial"/>
                <w:sz w:val="18"/>
                <w:szCs w:val="18"/>
              </w:rPr>
            </w:pPr>
          </w:p>
          <w:p w14:paraId="4317131F" w14:textId="44063FB9" w:rsidR="00662D2A" w:rsidRPr="00AE78F2" w:rsidRDefault="00662D2A">
            <w:pPr>
              <w:rPr>
                <w:rFonts w:ascii="Arial" w:hAnsi="Arial" w:cs="Arial"/>
                <w:sz w:val="18"/>
                <w:szCs w:val="18"/>
                <w:highlight w:val="yellow"/>
              </w:rPr>
            </w:pPr>
          </w:p>
        </w:tc>
        <w:tc>
          <w:tcPr>
            <w:tcW w:w="2409" w:type="dxa"/>
            <w:tcMar>
              <w:top w:w="57" w:type="dxa"/>
              <w:bottom w:w="57" w:type="dxa"/>
            </w:tcMar>
          </w:tcPr>
          <w:p w14:paraId="2FF6BB1B" w14:textId="1288CA54" w:rsidR="00185526" w:rsidRDefault="00185526" w:rsidP="00185526">
            <w:pPr>
              <w:rPr>
                <w:rFonts w:ascii="Arial" w:hAnsi="Arial" w:cs="Arial"/>
                <w:sz w:val="18"/>
                <w:szCs w:val="18"/>
              </w:rPr>
            </w:pPr>
            <w:r w:rsidRPr="00185526">
              <w:rPr>
                <w:rFonts w:ascii="Arial" w:hAnsi="Arial" w:cs="Arial"/>
                <w:sz w:val="18"/>
                <w:szCs w:val="18"/>
              </w:rPr>
              <w:t>A lead member of staff will trial and research a suitable training resource (</w:t>
            </w:r>
            <w:proofErr w:type="spellStart"/>
            <w:r w:rsidRPr="00185526">
              <w:rPr>
                <w:rFonts w:ascii="Arial" w:hAnsi="Arial" w:cs="Arial"/>
                <w:sz w:val="18"/>
                <w:szCs w:val="18"/>
              </w:rPr>
              <w:t>ReflectED</w:t>
            </w:r>
            <w:proofErr w:type="spellEnd"/>
            <w:r w:rsidRPr="00185526">
              <w:rPr>
                <w:rFonts w:ascii="Arial" w:hAnsi="Arial" w:cs="Arial"/>
                <w:sz w:val="18"/>
                <w:szCs w:val="18"/>
              </w:rPr>
              <w:t xml:space="preserve"> lessons)</w:t>
            </w:r>
          </w:p>
          <w:p w14:paraId="319E1551" w14:textId="77777777" w:rsidR="00A750F7" w:rsidRPr="00185526" w:rsidRDefault="00A750F7" w:rsidP="00185526">
            <w:pPr>
              <w:rPr>
                <w:rFonts w:ascii="Arial" w:hAnsi="Arial" w:cs="Arial"/>
                <w:sz w:val="18"/>
                <w:szCs w:val="18"/>
              </w:rPr>
            </w:pPr>
          </w:p>
          <w:p w14:paraId="436B8B63" w14:textId="07615176" w:rsidR="00185526" w:rsidRDefault="00185526" w:rsidP="00185526">
            <w:pPr>
              <w:rPr>
                <w:rFonts w:ascii="Arial" w:hAnsi="Arial" w:cs="Arial"/>
                <w:sz w:val="18"/>
                <w:szCs w:val="18"/>
              </w:rPr>
            </w:pPr>
            <w:r w:rsidRPr="00185526">
              <w:rPr>
                <w:rFonts w:ascii="Arial" w:hAnsi="Arial" w:cs="Arial"/>
                <w:sz w:val="18"/>
                <w:szCs w:val="18"/>
              </w:rPr>
              <w:t xml:space="preserve">Staff will receive internal and/or external training to teach children </w:t>
            </w:r>
            <w:r>
              <w:rPr>
                <w:rFonts w:ascii="Arial" w:hAnsi="Arial" w:cs="Arial"/>
                <w:sz w:val="18"/>
                <w:szCs w:val="18"/>
              </w:rPr>
              <w:t xml:space="preserve">and use effectively in lessons. </w:t>
            </w:r>
            <w:r w:rsidRPr="00185526">
              <w:rPr>
                <w:rFonts w:ascii="Arial" w:hAnsi="Arial" w:cs="Arial"/>
                <w:sz w:val="18"/>
                <w:szCs w:val="18"/>
              </w:rPr>
              <w:t>A range of activities/lessons will be planned to teach the children the effective strategies.</w:t>
            </w:r>
          </w:p>
          <w:p w14:paraId="058CCA29" w14:textId="77777777" w:rsidR="00A750F7" w:rsidRPr="00185526" w:rsidRDefault="00A750F7" w:rsidP="00185526">
            <w:pPr>
              <w:rPr>
                <w:rFonts w:ascii="Arial" w:hAnsi="Arial" w:cs="Arial"/>
                <w:sz w:val="18"/>
                <w:szCs w:val="18"/>
              </w:rPr>
            </w:pPr>
          </w:p>
          <w:p w14:paraId="088B77A6" w14:textId="581B6F9F" w:rsidR="00185526" w:rsidRDefault="00185526">
            <w:pPr>
              <w:rPr>
                <w:rFonts w:ascii="Arial" w:hAnsi="Arial" w:cs="Arial"/>
                <w:sz w:val="18"/>
                <w:szCs w:val="18"/>
              </w:rPr>
            </w:pPr>
            <w:r w:rsidRPr="00185526">
              <w:rPr>
                <w:rFonts w:ascii="Arial" w:hAnsi="Arial" w:cs="Arial"/>
                <w:sz w:val="18"/>
                <w:szCs w:val="18"/>
              </w:rPr>
              <w:t xml:space="preserve">A case study of </w:t>
            </w:r>
            <w:proofErr w:type="gramStart"/>
            <w:r w:rsidRPr="00185526">
              <w:rPr>
                <w:rFonts w:ascii="Arial" w:hAnsi="Arial" w:cs="Arial"/>
                <w:sz w:val="18"/>
                <w:szCs w:val="18"/>
              </w:rPr>
              <w:t>two  children</w:t>
            </w:r>
            <w:proofErr w:type="gramEnd"/>
            <w:r w:rsidRPr="00185526">
              <w:rPr>
                <w:rFonts w:ascii="Arial" w:hAnsi="Arial" w:cs="Arial"/>
                <w:sz w:val="18"/>
                <w:szCs w:val="18"/>
              </w:rPr>
              <w:t xml:space="preserve"> pe</w:t>
            </w:r>
            <w:r w:rsidR="00A750F7">
              <w:rPr>
                <w:rFonts w:ascii="Arial" w:hAnsi="Arial" w:cs="Arial"/>
                <w:sz w:val="18"/>
                <w:szCs w:val="18"/>
              </w:rPr>
              <w:t>r</w:t>
            </w:r>
            <w:r w:rsidRPr="00185526">
              <w:rPr>
                <w:rFonts w:ascii="Arial" w:hAnsi="Arial" w:cs="Arial"/>
                <w:sz w:val="18"/>
                <w:szCs w:val="18"/>
              </w:rPr>
              <w:t xml:space="preserve"> class will monitor the impact of the strategies used as </w:t>
            </w:r>
            <w:r>
              <w:rPr>
                <w:rFonts w:ascii="Arial" w:hAnsi="Arial" w:cs="Arial"/>
                <w:sz w:val="18"/>
                <w:szCs w:val="18"/>
              </w:rPr>
              <w:t>part of a programme of lesson studies</w:t>
            </w:r>
            <w:r w:rsidRPr="00185526">
              <w:rPr>
                <w:rFonts w:ascii="Arial" w:hAnsi="Arial" w:cs="Arial"/>
                <w:sz w:val="18"/>
                <w:szCs w:val="18"/>
              </w:rPr>
              <w:t>.</w:t>
            </w:r>
          </w:p>
          <w:p w14:paraId="14948ECE" w14:textId="77777777" w:rsidR="00817569" w:rsidRDefault="00817569">
            <w:pPr>
              <w:rPr>
                <w:rFonts w:ascii="Arial" w:hAnsi="Arial" w:cs="Arial"/>
                <w:sz w:val="18"/>
                <w:szCs w:val="18"/>
              </w:rPr>
            </w:pPr>
          </w:p>
          <w:p w14:paraId="095DD4D9" w14:textId="77777777" w:rsidR="00125340" w:rsidRDefault="00817569">
            <w:pPr>
              <w:rPr>
                <w:rFonts w:ascii="Arial" w:hAnsi="Arial" w:cs="Arial"/>
                <w:sz w:val="18"/>
                <w:szCs w:val="18"/>
              </w:rPr>
            </w:pPr>
            <w:r>
              <w:rPr>
                <w:rFonts w:ascii="Arial" w:hAnsi="Arial" w:cs="Arial"/>
                <w:sz w:val="18"/>
                <w:szCs w:val="18"/>
              </w:rPr>
              <w:t xml:space="preserve">Learning champions mentoring. Teachers will meet with learning champions four times per term to </w:t>
            </w:r>
            <w:r w:rsidR="00FA2E09">
              <w:rPr>
                <w:rFonts w:ascii="Arial" w:hAnsi="Arial" w:cs="Arial"/>
                <w:sz w:val="18"/>
                <w:szCs w:val="18"/>
              </w:rPr>
              <w:t>discuss their progress and learning journeys in maths and literacy. A format for questioning and evidence collection will be used consistently to address both learning and social and emotional needs.</w:t>
            </w:r>
          </w:p>
          <w:p w14:paraId="6E47EFA6" w14:textId="3EC77393" w:rsidR="00940576" w:rsidRPr="00AE78F2" w:rsidRDefault="00940576">
            <w:pPr>
              <w:rPr>
                <w:rFonts w:ascii="Arial" w:hAnsi="Arial" w:cs="Arial"/>
                <w:sz w:val="18"/>
                <w:szCs w:val="18"/>
              </w:rPr>
            </w:pPr>
          </w:p>
        </w:tc>
        <w:tc>
          <w:tcPr>
            <w:tcW w:w="3828" w:type="dxa"/>
            <w:tcMar>
              <w:top w:w="57" w:type="dxa"/>
              <w:bottom w:w="57" w:type="dxa"/>
            </w:tcMar>
          </w:tcPr>
          <w:p w14:paraId="0F8DAA76" w14:textId="77777777" w:rsidR="00AB3E1D" w:rsidRDefault="004C0751" w:rsidP="004C0751">
            <w:pPr>
              <w:rPr>
                <w:rFonts w:ascii="Arial" w:hAnsi="Arial" w:cs="Arial"/>
                <w:sz w:val="18"/>
                <w:szCs w:val="18"/>
              </w:rPr>
            </w:pPr>
            <w:r w:rsidRPr="004C0751">
              <w:rPr>
                <w:rFonts w:ascii="Arial" w:hAnsi="Arial" w:cs="Arial"/>
                <w:sz w:val="18"/>
                <w:szCs w:val="18"/>
              </w:rPr>
              <w:t xml:space="preserve">Meta-cognition and self-regulation approaches have consistently high levels of impact, with pupils making an average of eight months’ additional progress. The evidence indicates that teaching these strategies can be particularly effective for low achieving and older pupils. </w:t>
            </w:r>
          </w:p>
          <w:p w14:paraId="1C579F87" w14:textId="77777777" w:rsidR="00AB3E1D" w:rsidRDefault="00AB3E1D" w:rsidP="004C0751">
            <w:pPr>
              <w:rPr>
                <w:rFonts w:ascii="Arial" w:hAnsi="Arial" w:cs="Arial"/>
                <w:sz w:val="18"/>
                <w:szCs w:val="18"/>
              </w:rPr>
            </w:pPr>
          </w:p>
          <w:p w14:paraId="2D54C3B7" w14:textId="77777777" w:rsidR="00817569" w:rsidRDefault="004C0751" w:rsidP="004C0751">
            <w:pPr>
              <w:rPr>
                <w:rFonts w:ascii="Arial" w:hAnsi="Arial" w:cs="Arial"/>
                <w:sz w:val="18"/>
                <w:szCs w:val="18"/>
              </w:rPr>
            </w:pPr>
            <w:r w:rsidRPr="004C0751">
              <w:rPr>
                <w:rFonts w:ascii="Arial" w:hAnsi="Arial" w:cs="Arial"/>
                <w:sz w:val="18"/>
                <w:szCs w:val="18"/>
              </w:rPr>
              <w:t>These strategies are usually more effective when taught in collaborative groups so learners can support each other and make their thinki</w:t>
            </w:r>
            <w:r>
              <w:rPr>
                <w:rFonts w:ascii="Arial" w:hAnsi="Arial" w:cs="Arial"/>
                <w:sz w:val="18"/>
                <w:szCs w:val="18"/>
              </w:rPr>
              <w:t xml:space="preserve">ng explicit through discussion. </w:t>
            </w:r>
            <w:r w:rsidRPr="004C0751">
              <w:rPr>
                <w:rFonts w:ascii="Arial" w:hAnsi="Arial" w:cs="Arial"/>
                <w:sz w:val="18"/>
                <w:szCs w:val="18"/>
              </w:rPr>
              <w:t>The potential impact of these approaches is very high, but can be difficult to achieve as they require pupils to take greater responsibility for their learning and develop their understanding of what is required to succeed.</w:t>
            </w:r>
          </w:p>
          <w:p w14:paraId="1977DD6C" w14:textId="77777777" w:rsidR="00817569" w:rsidRDefault="00817569" w:rsidP="004C0751">
            <w:pPr>
              <w:rPr>
                <w:rFonts w:ascii="Arial" w:hAnsi="Arial" w:cs="Arial"/>
                <w:sz w:val="18"/>
                <w:szCs w:val="18"/>
              </w:rPr>
            </w:pPr>
          </w:p>
          <w:p w14:paraId="2676475C" w14:textId="77777777" w:rsidR="00817569" w:rsidRDefault="00817569" w:rsidP="004C0751">
            <w:pPr>
              <w:rPr>
                <w:rFonts w:ascii="Arial" w:hAnsi="Arial" w:cs="Arial"/>
                <w:sz w:val="18"/>
                <w:szCs w:val="18"/>
              </w:rPr>
            </w:pPr>
          </w:p>
          <w:p w14:paraId="0F8FB737" w14:textId="77777777" w:rsidR="00817569" w:rsidRDefault="00817569" w:rsidP="004C0751">
            <w:pPr>
              <w:rPr>
                <w:rFonts w:ascii="Arial" w:hAnsi="Arial" w:cs="Arial"/>
                <w:sz w:val="18"/>
                <w:szCs w:val="18"/>
              </w:rPr>
            </w:pPr>
          </w:p>
          <w:p w14:paraId="316C95CF" w14:textId="77777777" w:rsidR="00817569" w:rsidRDefault="00817569" w:rsidP="004C0751">
            <w:pPr>
              <w:rPr>
                <w:rFonts w:ascii="Arial" w:hAnsi="Arial" w:cs="Arial"/>
                <w:sz w:val="18"/>
                <w:szCs w:val="18"/>
              </w:rPr>
            </w:pPr>
          </w:p>
          <w:p w14:paraId="58C19323" w14:textId="6386C9F0" w:rsidR="00125340" w:rsidRPr="00AE78F2" w:rsidRDefault="00817569" w:rsidP="004C0751">
            <w:pPr>
              <w:rPr>
                <w:rFonts w:ascii="Arial" w:hAnsi="Arial" w:cs="Arial"/>
                <w:sz w:val="18"/>
                <w:szCs w:val="18"/>
              </w:rPr>
            </w:pPr>
            <w:r w:rsidRPr="00817569">
              <w:rPr>
                <w:rFonts w:ascii="Arial" w:hAnsi="Arial" w:cs="Arial"/>
                <w:sz w:val="18"/>
                <w:szCs w:val="18"/>
              </w:rPr>
              <w:t>School-based mentoring programs have on average been less effective than community-based approaches, possibly because school-based mentoring can result in fewer opportunities for young people to develop more lasting and trusting relationships with adult role models. Other positive benefits have been reported in terms of attitudes to school, attendance and behaviour.</w:t>
            </w:r>
            <w:r>
              <w:rPr>
                <w:rFonts w:ascii="Arial" w:hAnsi="Arial" w:cs="Arial"/>
                <w:sz w:val="18"/>
                <w:szCs w:val="18"/>
              </w:rPr>
              <w:t xml:space="preserve"> The school have chosen to use teachers as mentors to improve attendance and attitudes to learning/school. </w:t>
            </w:r>
          </w:p>
        </w:tc>
        <w:tc>
          <w:tcPr>
            <w:tcW w:w="3827" w:type="dxa"/>
            <w:shd w:val="clear" w:color="auto" w:fill="auto"/>
            <w:tcMar>
              <w:top w:w="57" w:type="dxa"/>
              <w:bottom w:w="57" w:type="dxa"/>
            </w:tcMar>
          </w:tcPr>
          <w:p w14:paraId="38AA4AFA" w14:textId="77777777" w:rsidR="00185526" w:rsidRDefault="00185526" w:rsidP="00185526">
            <w:pPr>
              <w:rPr>
                <w:rFonts w:ascii="Arial" w:hAnsi="Arial" w:cs="Arial"/>
                <w:sz w:val="18"/>
                <w:szCs w:val="18"/>
              </w:rPr>
            </w:pPr>
            <w:r w:rsidRPr="00185526">
              <w:rPr>
                <w:rFonts w:ascii="Arial" w:hAnsi="Arial" w:cs="Arial"/>
                <w:sz w:val="18"/>
                <w:szCs w:val="18"/>
              </w:rPr>
              <w:t xml:space="preserve">Pupil progress meetings lead to aspirational target setting and the identification of suitable interventions to meet personal barriers. </w:t>
            </w:r>
          </w:p>
          <w:p w14:paraId="3348C3B7" w14:textId="77777777" w:rsidR="00185526" w:rsidRPr="00185526" w:rsidRDefault="00185526" w:rsidP="00185526">
            <w:pPr>
              <w:rPr>
                <w:rFonts w:ascii="Arial" w:hAnsi="Arial" w:cs="Arial"/>
                <w:sz w:val="18"/>
                <w:szCs w:val="18"/>
              </w:rPr>
            </w:pPr>
          </w:p>
          <w:p w14:paraId="780B2C70" w14:textId="77777777" w:rsidR="00185526" w:rsidRDefault="00185526" w:rsidP="00185526">
            <w:pPr>
              <w:rPr>
                <w:rFonts w:ascii="Arial" w:hAnsi="Arial" w:cs="Arial"/>
                <w:sz w:val="18"/>
                <w:szCs w:val="18"/>
              </w:rPr>
            </w:pPr>
            <w:r w:rsidRPr="00185526">
              <w:rPr>
                <w:rFonts w:ascii="Arial" w:hAnsi="Arial" w:cs="Arial"/>
                <w:sz w:val="18"/>
                <w:szCs w:val="18"/>
              </w:rPr>
              <w:t>Data analysis and action planning by teachers to address areas of underperformance.</w:t>
            </w:r>
          </w:p>
          <w:p w14:paraId="09891FF2" w14:textId="77777777" w:rsidR="00185526" w:rsidRPr="00185526" w:rsidRDefault="00185526" w:rsidP="00185526">
            <w:pPr>
              <w:rPr>
                <w:rFonts w:ascii="Arial" w:hAnsi="Arial" w:cs="Arial"/>
                <w:sz w:val="18"/>
                <w:szCs w:val="18"/>
              </w:rPr>
            </w:pPr>
          </w:p>
          <w:p w14:paraId="18BF303B" w14:textId="77777777" w:rsidR="00817569" w:rsidRDefault="00185526" w:rsidP="004C0751">
            <w:pPr>
              <w:rPr>
                <w:rFonts w:ascii="Arial" w:hAnsi="Arial" w:cs="Arial"/>
                <w:sz w:val="18"/>
                <w:szCs w:val="18"/>
              </w:rPr>
            </w:pPr>
            <w:r w:rsidRPr="00185526">
              <w:rPr>
                <w:rFonts w:ascii="Arial" w:hAnsi="Arial" w:cs="Arial"/>
                <w:sz w:val="18"/>
                <w:szCs w:val="18"/>
              </w:rPr>
              <w:t>Evidence of higher expectations and teacher/pupil interactions</w:t>
            </w:r>
            <w:proofErr w:type="gramStart"/>
            <w:r w:rsidRPr="00185526">
              <w:rPr>
                <w:rFonts w:ascii="Arial" w:hAnsi="Arial" w:cs="Arial"/>
                <w:sz w:val="18"/>
                <w:szCs w:val="18"/>
              </w:rPr>
              <w:t>:-</w:t>
            </w:r>
            <w:proofErr w:type="gramEnd"/>
            <w:r w:rsidRPr="00185526">
              <w:rPr>
                <w:rFonts w:ascii="Arial" w:hAnsi="Arial" w:cs="Arial"/>
                <w:sz w:val="18"/>
                <w:szCs w:val="18"/>
              </w:rPr>
              <w:t xml:space="preserve"> feedback in books, identification in planning, pupil observations/interviews.</w:t>
            </w:r>
          </w:p>
          <w:p w14:paraId="0CEB41B4" w14:textId="77777777" w:rsidR="00817569" w:rsidRDefault="00817569" w:rsidP="004C0751">
            <w:pPr>
              <w:rPr>
                <w:rFonts w:ascii="Arial" w:hAnsi="Arial" w:cs="Arial"/>
                <w:sz w:val="18"/>
                <w:szCs w:val="18"/>
              </w:rPr>
            </w:pPr>
          </w:p>
          <w:p w14:paraId="3844472B" w14:textId="77777777" w:rsidR="00817569" w:rsidRDefault="00817569" w:rsidP="004C0751">
            <w:pPr>
              <w:rPr>
                <w:rFonts w:ascii="Arial" w:hAnsi="Arial" w:cs="Arial"/>
                <w:sz w:val="18"/>
                <w:szCs w:val="18"/>
              </w:rPr>
            </w:pPr>
          </w:p>
          <w:p w14:paraId="2E6B1FFA" w14:textId="77777777" w:rsidR="00817569" w:rsidRDefault="00817569" w:rsidP="004C0751">
            <w:pPr>
              <w:rPr>
                <w:rFonts w:ascii="Arial" w:hAnsi="Arial" w:cs="Arial"/>
                <w:sz w:val="18"/>
                <w:szCs w:val="18"/>
              </w:rPr>
            </w:pPr>
          </w:p>
          <w:p w14:paraId="5EB68E1D" w14:textId="77777777" w:rsidR="00817569" w:rsidRDefault="00817569" w:rsidP="004C0751">
            <w:pPr>
              <w:rPr>
                <w:rFonts w:ascii="Arial" w:hAnsi="Arial" w:cs="Arial"/>
                <w:sz w:val="18"/>
                <w:szCs w:val="18"/>
              </w:rPr>
            </w:pPr>
          </w:p>
          <w:p w14:paraId="1C76D5A4" w14:textId="77777777" w:rsidR="00817569" w:rsidRDefault="00817569" w:rsidP="004C0751">
            <w:pPr>
              <w:rPr>
                <w:rFonts w:ascii="Arial" w:hAnsi="Arial" w:cs="Arial"/>
                <w:sz w:val="18"/>
                <w:szCs w:val="18"/>
              </w:rPr>
            </w:pPr>
          </w:p>
          <w:p w14:paraId="15EEA5A9" w14:textId="77777777" w:rsidR="00817569" w:rsidRDefault="00817569" w:rsidP="004C0751">
            <w:pPr>
              <w:rPr>
                <w:rFonts w:ascii="Arial" w:hAnsi="Arial" w:cs="Arial"/>
                <w:sz w:val="18"/>
                <w:szCs w:val="18"/>
              </w:rPr>
            </w:pPr>
          </w:p>
          <w:p w14:paraId="7F55F6E5" w14:textId="77777777" w:rsidR="00817569" w:rsidRDefault="00817569" w:rsidP="004C0751">
            <w:pPr>
              <w:rPr>
                <w:rFonts w:ascii="Arial" w:hAnsi="Arial" w:cs="Arial"/>
                <w:sz w:val="18"/>
                <w:szCs w:val="18"/>
              </w:rPr>
            </w:pPr>
          </w:p>
          <w:p w14:paraId="1FED995E" w14:textId="77777777" w:rsidR="00817569" w:rsidRDefault="00817569" w:rsidP="004C0751">
            <w:pPr>
              <w:rPr>
                <w:rFonts w:ascii="Arial" w:hAnsi="Arial" w:cs="Arial"/>
                <w:sz w:val="18"/>
                <w:szCs w:val="18"/>
              </w:rPr>
            </w:pPr>
          </w:p>
          <w:p w14:paraId="2DBBEB5C" w14:textId="77777777" w:rsidR="00817569" w:rsidRDefault="00817569" w:rsidP="004C0751">
            <w:pPr>
              <w:rPr>
                <w:rFonts w:ascii="Arial" w:hAnsi="Arial" w:cs="Arial"/>
                <w:sz w:val="18"/>
                <w:szCs w:val="18"/>
              </w:rPr>
            </w:pPr>
          </w:p>
          <w:p w14:paraId="4FD85F6F" w14:textId="3B63308A" w:rsidR="00125340" w:rsidRPr="00AE78F2" w:rsidRDefault="00417482" w:rsidP="004C0751">
            <w:pPr>
              <w:rPr>
                <w:rFonts w:ascii="Arial" w:hAnsi="Arial" w:cs="Arial"/>
                <w:sz w:val="18"/>
                <w:szCs w:val="18"/>
                <w:highlight w:val="yellow"/>
              </w:rPr>
            </w:pPr>
            <w:r>
              <w:rPr>
                <w:rFonts w:ascii="Arial" w:hAnsi="Arial" w:cs="Arial"/>
                <w:sz w:val="18"/>
                <w:szCs w:val="18"/>
              </w:rPr>
              <w:t>Attendance data analysis</w:t>
            </w:r>
            <w:r w:rsidR="00817569">
              <w:rPr>
                <w:rFonts w:ascii="Arial" w:hAnsi="Arial" w:cs="Arial"/>
                <w:sz w:val="18"/>
                <w:szCs w:val="18"/>
              </w:rPr>
              <w:t xml:space="preserve">.  </w:t>
            </w:r>
            <w:r w:rsidR="00817569" w:rsidRPr="00817569">
              <w:rPr>
                <w:rFonts w:ascii="Arial" w:hAnsi="Arial" w:cs="Arial"/>
                <w:sz w:val="18"/>
                <w:szCs w:val="18"/>
              </w:rPr>
              <w:t>Evidence of higher expectations and teacher/pupil interactions</w:t>
            </w:r>
            <w:proofErr w:type="gramStart"/>
            <w:r w:rsidR="00817569" w:rsidRPr="00817569">
              <w:rPr>
                <w:rFonts w:ascii="Arial" w:hAnsi="Arial" w:cs="Arial"/>
                <w:sz w:val="18"/>
                <w:szCs w:val="18"/>
              </w:rPr>
              <w:t>:-</w:t>
            </w:r>
            <w:proofErr w:type="gramEnd"/>
            <w:r w:rsidR="00817569" w:rsidRPr="00817569">
              <w:rPr>
                <w:rFonts w:ascii="Arial" w:hAnsi="Arial" w:cs="Arial"/>
                <w:sz w:val="18"/>
                <w:szCs w:val="18"/>
              </w:rPr>
              <w:t xml:space="preserve"> feedback in books, identification in planning, pupil observations/interviews.</w:t>
            </w:r>
          </w:p>
        </w:tc>
        <w:tc>
          <w:tcPr>
            <w:tcW w:w="1276" w:type="dxa"/>
            <w:shd w:val="clear" w:color="auto" w:fill="auto"/>
          </w:tcPr>
          <w:p w14:paraId="5AB525BF" w14:textId="6749E636" w:rsidR="00125340" w:rsidRDefault="00185526">
            <w:pPr>
              <w:rPr>
                <w:rFonts w:ascii="Arial" w:hAnsi="Arial" w:cs="Arial"/>
                <w:sz w:val="18"/>
                <w:szCs w:val="18"/>
              </w:rPr>
            </w:pPr>
            <w:r>
              <w:rPr>
                <w:rFonts w:ascii="Arial" w:hAnsi="Arial" w:cs="Arial"/>
                <w:sz w:val="18"/>
                <w:szCs w:val="18"/>
              </w:rPr>
              <w:t>SENCo/SLT</w:t>
            </w:r>
            <w:r w:rsidR="00B55DAE">
              <w:rPr>
                <w:rFonts w:ascii="Arial" w:hAnsi="Arial" w:cs="Arial"/>
                <w:sz w:val="18"/>
                <w:szCs w:val="18"/>
              </w:rPr>
              <w:t>/staff research groups</w:t>
            </w:r>
          </w:p>
          <w:p w14:paraId="7275FA1C" w14:textId="77777777" w:rsidR="00FA2E09" w:rsidRDefault="00FA2E09">
            <w:pPr>
              <w:rPr>
                <w:rFonts w:ascii="Arial" w:hAnsi="Arial" w:cs="Arial"/>
                <w:sz w:val="18"/>
                <w:szCs w:val="18"/>
              </w:rPr>
            </w:pPr>
          </w:p>
          <w:p w14:paraId="3308E954" w14:textId="77777777" w:rsidR="00FA2E09" w:rsidRDefault="00FA2E09">
            <w:pPr>
              <w:rPr>
                <w:rFonts w:ascii="Arial" w:hAnsi="Arial" w:cs="Arial"/>
                <w:sz w:val="18"/>
                <w:szCs w:val="18"/>
              </w:rPr>
            </w:pPr>
          </w:p>
          <w:p w14:paraId="77EBF761" w14:textId="77777777" w:rsidR="00FA2E09" w:rsidRDefault="00FA2E09">
            <w:pPr>
              <w:rPr>
                <w:rFonts w:ascii="Arial" w:hAnsi="Arial" w:cs="Arial"/>
                <w:sz w:val="18"/>
                <w:szCs w:val="18"/>
              </w:rPr>
            </w:pPr>
          </w:p>
          <w:p w14:paraId="327E4976" w14:textId="77777777" w:rsidR="00FA2E09" w:rsidRDefault="00FA2E09">
            <w:pPr>
              <w:rPr>
                <w:rFonts w:ascii="Arial" w:hAnsi="Arial" w:cs="Arial"/>
                <w:sz w:val="18"/>
                <w:szCs w:val="18"/>
              </w:rPr>
            </w:pPr>
          </w:p>
          <w:p w14:paraId="31D50C35" w14:textId="77777777" w:rsidR="00FA2E09" w:rsidRDefault="00FA2E09">
            <w:pPr>
              <w:rPr>
                <w:rFonts w:ascii="Arial" w:hAnsi="Arial" w:cs="Arial"/>
                <w:sz w:val="18"/>
                <w:szCs w:val="18"/>
              </w:rPr>
            </w:pPr>
          </w:p>
          <w:p w14:paraId="55422D03" w14:textId="77777777" w:rsidR="00FA2E09" w:rsidRDefault="00FA2E09">
            <w:pPr>
              <w:rPr>
                <w:rFonts w:ascii="Arial" w:hAnsi="Arial" w:cs="Arial"/>
                <w:sz w:val="18"/>
                <w:szCs w:val="18"/>
              </w:rPr>
            </w:pPr>
          </w:p>
          <w:p w14:paraId="66C5AB2C" w14:textId="77777777" w:rsidR="00FA2E09" w:rsidRDefault="00FA2E09">
            <w:pPr>
              <w:rPr>
                <w:rFonts w:ascii="Arial" w:hAnsi="Arial" w:cs="Arial"/>
                <w:sz w:val="18"/>
                <w:szCs w:val="18"/>
              </w:rPr>
            </w:pPr>
          </w:p>
          <w:p w14:paraId="4844A414" w14:textId="77777777" w:rsidR="00FA2E09" w:rsidRDefault="00FA2E09">
            <w:pPr>
              <w:rPr>
                <w:rFonts w:ascii="Arial" w:hAnsi="Arial" w:cs="Arial"/>
                <w:sz w:val="18"/>
                <w:szCs w:val="18"/>
              </w:rPr>
            </w:pPr>
          </w:p>
          <w:p w14:paraId="0C577F17" w14:textId="77777777" w:rsidR="00FA2E09" w:rsidRDefault="00FA2E09">
            <w:pPr>
              <w:rPr>
                <w:rFonts w:ascii="Arial" w:hAnsi="Arial" w:cs="Arial"/>
                <w:sz w:val="18"/>
                <w:szCs w:val="18"/>
              </w:rPr>
            </w:pPr>
          </w:p>
          <w:p w14:paraId="13B35772" w14:textId="77777777" w:rsidR="00FA2E09" w:rsidRDefault="00FA2E09">
            <w:pPr>
              <w:rPr>
                <w:rFonts w:ascii="Arial" w:hAnsi="Arial" w:cs="Arial"/>
                <w:sz w:val="18"/>
                <w:szCs w:val="18"/>
              </w:rPr>
            </w:pPr>
          </w:p>
          <w:p w14:paraId="622E6BD5" w14:textId="77777777" w:rsidR="00FA2E09" w:rsidRDefault="00FA2E09">
            <w:pPr>
              <w:rPr>
                <w:rFonts w:ascii="Arial" w:hAnsi="Arial" w:cs="Arial"/>
                <w:sz w:val="18"/>
                <w:szCs w:val="18"/>
              </w:rPr>
            </w:pPr>
          </w:p>
          <w:p w14:paraId="29EBA5CB" w14:textId="77777777" w:rsidR="00FA2E09" w:rsidRDefault="00FA2E09">
            <w:pPr>
              <w:rPr>
                <w:rFonts w:ascii="Arial" w:hAnsi="Arial" w:cs="Arial"/>
                <w:sz w:val="18"/>
                <w:szCs w:val="18"/>
              </w:rPr>
            </w:pPr>
          </w:p>
          <w:p w14:paraId="5044274D" w14:textId="77777777" w:rsidR="00FA2E09" w:rsidRDefault="00FA2E09">
            <w:pPr>
              <w:rPr>
                <w:rFonts w:ascii="Arial" w:hAnsi="Arial" w:cs="Arial"/>
                <w:sz w:val="18"/>
                <w:szCs w:val="18"/>
              </w:rPr>
            </w:pPr>
          </w:p>
          <w:p w14:paraId="61A4848B" w14:textId="77777777" w:rsidR="00FA2E09" w:rsidRDefault="00FA2E09">
            <w:pPr>
              <w:rPr>
                <w:rFonts w:ascii="Arial" w:hAnsi="Arial" w:cs="Arial"/>
                <w:sz w:val="18"/>
                <w:szCs w:val="18"/>
              </w:rPr>
            </w:pPr>
          </w:p>
          <w:p w14:paraId="7F7DC4F3" w14:textId="77777777" w:rsidR="00FA2E09" w:rsidRDefault="00FA2E09">
            <w:pPr>
              <w:rPr>
                <w:rFonts w:ascii="Arial" w:hAnsi="Arial" w:cs="Arial"/>
                <w:sz w:val="18"/>
                <w:szCs w:val="18"/>
              </w:rPr>
            </w:pPr>
          </w:p>
          <w:p w14:paraId="16F9932B" w14:textId="77777777" w:rsidR="00FA2E09" w:rsidRDefault="00FA2E09">
            <w:pPr>
              <w:rPr>
                <w:rFonts w:ascii="Arial" w:hAnsi="Arial" w:cs="Arial"/>
                <w:sz w:val="18"/>
                <w:szCs w:val="18"/>
              </w:rPr>
            </w:pPr>
          </w:p>
          <w:p w14:paraId="7F8F99E1" w14:textId="77777777" w:rsidR="00FA2E09" w:rsidRDefault="00FA2E09">
            <w:pPr>
              <w:rPr>
                <w:rFonts w:ascii="Arial" w:hAnsi="Arial" w:cs="Arial"/>
                <w:sz w:val="18"/>
                <w:szCs w:val="18"/>
              </w:rPr>
            </w:pPr>
          </w:p>
          <w:p w14:paraId="430F54F5" w14:textId="77777777" w:rsidR="00FA2E09" w:rsidRDefault="00FA2E09">
            <w:pPr>
              <w:rPr>
                <w:rFonts w:ascii="Arial" w:hAnsi="Arial" w:cs="Arial"/>
                <w:sz w:val="18"/>
                <w:szCs w:val="18"/>
              </w:rPr>
            </w:pPr>
          </w:p>
          <w:p w14:paraId="3AD20AA1" w14:textId="3E3B1D89" w:rsidR="00FA2E09" w:rsidRPr="00AE78F2" w:rsidRDefault="00FA2E09">
            <w:pPr>
              <w:rPr>
                <w:rFonts w:ascii="Arial" w:hAnsi="Arial" w:cs="Arial"/>
                <w:sz w:val="18"/>
                <w:szCs w:val="18"/>
              </w:rPr>
            </w:pPr>
            <w:r>
              <w:rPr>
                <w:rFonts w:ascii="Arial" w:hAnsi="Arial" w:cs="Arial"/>
                <w:sz w:val="18"/>
                <w:szCs w:val="18"/>
              </w:rPr>
              <w:t>CR</w:t>
            </w:r>
          </w:p>
        </w:tc>
        <w:tc>
          <w:tcPr>
            <w:tcW w:w="1417" w:type="dxa"/>
            <w:shd w:val="clear" w:color="auto" w:fill="auto"/>
          </w:tcPr>
          <w:p w14:paraId="26EE8C25" w14:textId="77777777" w:rsidR="00125340" w:rsidRPr="00AE78F2" w:rsidRDefault="00125340" w:rsidP="00E20F63">
            <w:pPr>
              <w:rPr>
                <w:rFonts w:ascii="Arial" w:hAnsi="Arial" w:cs="Arial"/>
                <w:sz w:val="18"/>
                <w:szCs w:val="18"/>
              </w:rPr>
            </w:pPr>
            <w:r w:rsidRPr="00AE78F2">
              <w:rPr>
                <w:rFonts w:ascii="Arial" w:hAnsi="Arial" w:cs="Arial"/>
                <w:sz w:val="18"/>
                <w:szCs w:val="18"/>
              </w:rPr>
              <w:t>Jan 2017</w:t>
            </w:r>
          </w:p>
        </w:tc>
      </w:tr>
      <w:tr w:rsidR="002954A6" w:rsidRPr="002954A6" w14:paraId="66D20392" w14:textId="77777777" w:rsidTr="004D3FC1">
        <w:trPr>
          <w:trHeight w:hRule="exact" w:val="387"/>
        </w:trPr>
        <w:tc>
          <w:tcPr>
            <w:tcW w:w="13575" w:type="dxa"/>
            <w:gridSpan w:val="5"/>
            <w:tcMar>
              <w:top w:w="57" w:type="dxa"/>
              <w:bottom w:w="57" w:type="dxa"/>
            </w:tcMar>
          </w:tcPr>
          <w:p w14:paraId="4BD9F671" w14:textId="77777777" w:rsidR="00125340" w:rsidRPr="002954A6" w:rsidRDefault="00125340" w:rsidP="000B25ED">
            <w:pPr>
              <w:jc w:val="right"/>
              <w:rPr>
                <w:rFonts w:ascii="Arial" w:hAnsi="Arial" w:cs="Arial"/>
              </w:rPr>
            </w:pPr>
            <w:r w:rsidRPr="002954A6">
              <w:rPr>
                <w:rFonts w:ascii="Arial" w:hAnsi="Arial" w:cs="Arial"/>
                <w:b/>
              </w:rPr>
              <w:t>Total budgeted cost</w:t>
            </w:r>
          </w:p>
        </w:tc>
        <w:tc>
          <w:tcPr>
            <w:tcW w:w="1417" w:type="dxa"/>
          </w:tcPr>
          <w:p w14:paraId="03D03D72" w14:textId="66630F7C" w:rsidR="00125340" w:rsidRPr="002954A6" w:rsidRDefault="00662D2A" w:rsidP="00F85CBD">
            <w:pPr>
              <w:rPr>
                <w:rFonts w:ascii="Arial" w:hAnsi="Arial" w:cs="Arial"/>
                <w:sz w:val="18"/>
                <w:szCs w:val="18"/>
              </w:rPr>
            </w:pPr>
            <w:r>
              <w:rPr>
                <w:rFonts w:ascii="Arial" w:hAnsi="Arial" w:cs="Arial"/>
                <w:sz w:val="18"/>
                <w:szCs w:val="18"/>
                <w:highlight w:val="yellow"/>
              </w:rPr>
              <w:t>£11</w:t>
            </w:r>
            <w:r w:rsidR="00AE3A00">
              <w:rPr>
                <w:rFonts w:ascii="Arial" w:hAnsi="Arial" w:cs="Arial"/>
                <w:sz w:val="18"/>
                <w:szCs w:val="18"/>
                <w:highlight w:val="yellow"/>
              </w:rPr>
              <w:t>,740</w:t>
            </w:r>
          </w:p>
        </w:tc>
      </w:tr>
    </w:tbl>
    <w:p w14:paraId="21DFEAFB" w14:textId="77777777" w:rsidR="004D3FC1" w:rsidRDefault="004D3FC1">
      <w:r>
        <w:br w:type="page"/>
      </w:r>
    </w:p>
    <w:tbl>
      <w:tblPr>
        <w:tblStyle w:val="TableGrid"/>
        <w:tblW w:w="14992" w:type="dxa"/>
        <w:tblLayout w:type="fixed"/>
        <w:tblLook w:val="04A0" w:firstRow="1" w:lastRow="0" w:firstColumn="1" w:lastColumn="0" w:noHBand="0" w:noVBand="1"/>
      </w:tblPr>
      <w:tblGrid>
        <w:gridCol w:w="2235"/>
        <w:gridCol w:w="2409"/>
        <w:gridCol w:w="3828"/>
        <w:gridCol w:w="3827"/>
        <w:gridCol w:w="1276"/>
        <w:gridCol w:w="1417"/>
      </w:tblGrid>
      <w:tr w:rsidR="002954A6" w:rsidRPr="002954A6" w14:paraId="768704E7" w14:textId="77777777" w:rsidTr="004D3FC1">
        <w:trPr>
          <w:trHeight w:hRule="exact" w:val="312"/>
        </w:trPr>
        <w:tc>
          <w:tcPr>
            <w:tcW w:w="14992" w:type="dxa"/>
            <w:gridSpan w:val="6"/>
            <w:tcMar>
              <w:top w:w="57" w:type="dxa"/>
              <w:bottom w:w="57" w:type="dxa"/>
            </w:tcMar>
          </w:tcPr>
          <w:p w14:paraId="26466B16" w14:textId="4DF4FC7A" w:rsidR="00125340" w:rsidRPr="002954A6" w:rsidRDefault="00125340" w:rsidP="00A60ECF">
            <w:pPr>
              <w:pStyle w:val="ListParagraph"/>
              <w:numPr>
                <w:ilvl w:val="0"/>
                <w:numId w:val="14"/>
              </w:numPr>
              <w:ind w:left="426" w:hanging="142"/>
              <w:rPr>
                <w:rFonts w:ascii="Arial" w:hAnsi="Arial" w:cs="Arial"/>
                <w:b/>
              </w:rPr>
            </w:pPr>
            <w:r w:rsidRPr="00AE3A00">
              <w:rPr>
                <w:rFonts w:ascii="Arial" w:hAnsi="Arial" w:cs="Arial"/>
                <w:b/>
                <w:highlight w:val="yellow"/>
              </w:rPr>
              <w:lastRenderedPageBreak/>
              <w:t>Targeted support</w:t>
            </w:r>
            <w:r w:rsidR="00AE3A00" w:rsidRPr="00AE3A00">
              <w:rPr>
                <w:rFonts w:ascii="Arial" w:hAnsi="Arial" w:cs="Arial"/>
                <w:b/>
                <w:highlight w:val="yellow"/>
              </w:rPr>
              <w:t xml:space="preserve"> – this is for the infant strategy</w:t>
            </w:r>
          </w:p>
        </w:tc>
      </w:tr>
      <w:tr w:rsidR="002954A6" w:rsidRPr="002954A6" w14:paraId="58773DB5" w14:textId="77777777" w:rsidTr="004D3FC1">
        <w:tc>
          <w:tcPr>
            <w:tcW w:w="2235" w:type="dxa"/>
            <w:tcMar>
              <w:top w:w="57" w:type="dxa"/>
              <w:bottom w:w="57" w:type="dxa"/>
            </w:tcMar>
          </w:tcPr>
          <w:p w14:paraId="34D410EC" w14:textId="77777777" w:rsidR="00125340" w:rsidRPr="002954A6" w:rsidRDefault="00125340" w:rsidP="00EF2053">
            <w:pPr>
              <w:rPr>
                <w:rFonts w:ascii="Arial" w:hAnsi="Arial" w:cs="Arial"/>
                <w:b/>
              </w:rPr>
            </w:pPr>
            <w:r w:rsidRPr="002954A6">
              <w:rPr>
                <w:rFonts w:ascii="Arial" w:hAnsi="Arial" w:cs="Arial"/>
                <w:b/>
              </w:rPr>
              <w:t>Desired outcome</w:t>
            </w:r>
          </w:p>
        </w:tc>
        <w:tc>
          <w:tcPr>
            <w:tcW w:w="2409" w:type="dxa"/>
            <w:tcMar>
              <w:top w:w="57" w:type="dxa"/>
              <w:bottom w:w="57" w:type="dxa"/>
            </w:tcMar>
          </w:tcPr>
          <w:p w14:paraId="469A0314" w14:textId="77777777" w:rsidR="00125340" w:rsidRPr="002954A6" w:rsidRDefault="00125340" w:rsidP="00EF2053">
            <w:pPr>
              <w:rPr>
                <w:rFonts w:ascii="Arial" w:hAnsi="Arial" w:cs="Arial"/>
                <w:b/>
              </w:rPr>
            </w:pPr>
            <w:r w:rsidRPr="002954A6">
              <w:rPr>
                <w:rFonts w:ascii="Arial" w:hAnsi="Arial" w:cs="Arial"/>
                <w:b/>
              </w:rPr>
              <w:t>Chosen action/approach</w:t>
            </w:r>
          </w:p>
        </w:tc>
        <w:tc>
          <w:tcPr>
            <w:tcW w:w="3828" w:type="dxa"/>
            <w:tcMar>
              <w:top w:w="57" w:type="dxa"/>
              <w:bottom w:w="57" w:type="dxa"/>
            </w:tcMar>
          </w:tcPr>
          <w:p w14:paraId="1D74EBD6" w14:textId="77777777" w:rsidR="00125340" w:rsidRPr="002954A6" w:rsidRDefault="00B44A21" w:rsidP="000A25FC">
            <w:pPr>
              <w:rPr>
                <w:rFonts w:ascii="Arial" w:hAnsi="Arial" w:cs="Arial"/>
                <w:b/>
              </w:rPr>
            </w:pPr>
            <w:r>
              <w:rPr>
                <w:rFonts w:ascii="Arial" w:hAnsi="Arial" w:cs="Arial"/>
                <w:b/>
              </w:rPr>
              <w:t>What is the evidence and</w:t>
            </w:r>
            <w:r w:rsidR="00125340" w:rsidRPr="002954A6">
              <w:rPr>
                <w:rFonts w:ascii="Arial" w:hAnsi="Arial" w:cs="Arial"/>
                <w:b/>
              </w:rPr>
              <w:t xml:space="preserve"> rationale for this choice?</w:t>
            </w:r>
          </w:p>
        </w:tc>
        <w:tc>
          <w:tcPr>
            <w:tcW w:w="3827" w:type="dxa"/>
            <w:tcMar>
              <w:top w:w="57" w:type="dxa"/>
              <w:bottom w:w="57" w:type="dxa"/>
            </w:tcMar>
          </w:tcPr>
          <w:p w14:paraId="298834DB" w14:textId="77777777" w:rsidR="00125340" w:rsidRPr="002954A6" w:rsidRDefault="00125340" w:rsidP="00EF2053">
            <w:pPr>
              <w:rPr>
                <w:rFonts w:ascii="Arial" w:hAnsi="Arial" w:cs="Arial"/>
                <w:b/>
              </w:rPr>
            </w:pPr>
            <w:r w:rsidRPr="002954A6">
              <w:rPr>
                <w:rFonts w:ascii="Arial" w:hAnsi="Arial" w:cs="Arial"/>
                <w:b/>
              </w:rPr>
              <w:t>How will you ensure it is implemented well?</w:t>
            </w:r>
          </w:p>
        </w:tc>
        <w:tc>
          <w:tcPr>
            <w:tcW w:w="1276" w:type="dxa"/>
          </w:tcPr>
          <w:p w14:paraId="69606D4E" w14:textId="77777777" w:rsidR="00125340" w:rsidRPr="002954A6" w:rsidRDefault="00125340" w:rsidP="00EF2053">
            <w:pPr>
              <w:rPr>
                <w:rFonts w:ascii="Arial" w:hAnsi="Arial" w:cs="Arial"/>
                <w:b/>
              </w:rPr>
            </w:pPr>
            <w:r w:rsidRPr="002954A6">
              <w:rPr>
                <w:rFonts w:ascii="Arial" w:hAnsi="Arial" w:cs="Arial"/>
                <w:b/>
              </w:rPr>
              <w:t>Staff lead</w:t>
            </w:r>
          </w:p>
        </w:tc>
        <w:tc>
          <w:tcPr>
            <w:tcW w:w="1417" w:type="dxa"/>
          </w:tcPr>
          <w:p w14:paraId="334E2892" w14:textId="77777777" w:rsidR="00125340" w:rsidRPr="00262114" w:rsidRDefault="00240F98" w:rsidP="00EF2053">
            <w:pPr>
              <w:rPr>
                <w:rFonts w:ascii="Arial" w:hAnsi="Arial" w:cs="Arial"/>
                <w:b/>
              </w:rPr>
            </w:pPr>
            <w:r w:rsidRPr="00262114">
              <w:rPr>
                <w:rFonts w:ascii="Arial" w:hAnsi="Arial" w:cs="Arial"/>
                <w:b/>
              </w:rPr>
              <w:t>When will you review implementation?</w:t>
            </w:r>
          </w:p>
        </w:tc>
      </w:tr>
      <w:tr w:rsidR="002954A6" w:rsidRPr="002954A6" w14:paraId="0DF205A5" w14:textId="77777777" w:rsidTr="004D291D">
        <w:trPr>
          <w:trHeight w:hRule="exact" w:val="5947"/>
        </w:trPr>
        <w:tc>
          <w:tcPr>
            <w:tcW w:w="2235" w:type="dxa"/>
            <w:tcMar>
              <w:top w:w="57" w:type="dxa"/>
              <w:bottom w:w="57" w:type="dxa"/>
            </w:tcMar>
          </w:tcPr>
          <w:p w14:paraId="0AA38825" w14:textId="05BC8CCF" w:rsidR="007F271A" w:rsidRPr="00004FB6" w:rsidRDefault="007F271A" w:rsidP="007F271A">
            <w:pPr>
              <w:rPr>
                <w:rFonts w:ascii="Arial" w:hAnsi="Arial" w:cs="Arial"/>
                <w:sz w:val="18"/>
                <w:szCs w:val="18"/>
              </w:rPr>
            </w:pPr>
            <w:r w:rsidRPr="00004FB6">
              <w:rPr>
                <w:rFonts w:ascii="Arial" w:hAnsi="Arial" w:cs="Arial"/>
                <w:sz w:val="18"/>
                <w:szCs w:val="18"/>
              </w:rPr>
              <w:t>A. Improved oral language skills in reception</w:t>
            </w:r>
            <w:r w:rsidR="009205ED">
              <w:rPr>
                <w:rFonts w:ascii="Arial" w:hAnsi="Arial" w:cs="Arial"/>
                <w:sz w:val="18"/>
                <w:szCs w:val="18"/>
              </w:rPr>
              <w:t>/EYFS</w:t>
            </w:r>
          </w:p>
          <w:p w14:paraId="552C3C8F" w14:textId="77777777" w:rsidR="006C7C85" w:rsidRPr="00004FB6" w:rsidRDefault="006C7C85" w:rsidP="007F271A">
            <w:pPr>
              <w:rPr>
                <w:rFonts w:ascii="Arial" w:hAnsi="Arial" w:cs="Arial"/>
                <w:sz w:val="18"/>
                <w:szCs w:val="18"/>
              </w:rPr>
            </w:pPr>
          </w:p>
          <w:p w14:paraId="71872C55" w14:textId="69700CAF" w:rsidR="00125340" w:rsidRPr="00004FB6" w:rsidRDefault="00125340">
            <w:pPr>
              <w:rPr>
                <w:rFonts w:ascii="Arial" w:hAnsi="Arial" w:cs="Arial"/>
                <w:sz w:val="18"/>
                <w:szCs w:val="18"/>
              </w:rPr>
            </w:pPr>
          </w:p>
        </w:tc>
        <w:tc>
          <w:tcPr>
            <w:tcW w:w="2409" w:type="dxa"/>
            <w:tcMar>
              <w:top w:w="57" w:type="dxa"/>
              <w:bottom w:w="57" w:type="dxa"/>
            </w:tcMar>
          </w:tcPr>
          <w:p w14:paraId="69BCA213" w14:textId="67358D87" w:rsidR="00125340" w:rsidRPr="00004FB6" w:rsidRDefault="000B20B6" w:rsidP="00125340">
            <w:pPr>
              <w:rPr>
                <w:rFonts w:ascii="Arial" w:hAnsi="Arial" w:cs="Arial"/>
                <w:sz w:val="18"/>
                <w:szCs w:val="18"/>
              </w:rPr>
            </w:pPr>
            <w:r>
              <w:rPr>
                <w:rFonts w:ascii="Arial" w:hAnsi="Arial" w:cs="Arial"/>
                <w:sz w:val="18"/>
                <w:szCs w:val="18"/>
              </w:rPr>
              <w:t xml:space="preserve">TAs will deliver 'time to talk', an intervention </w:t>
            </w:r>
            <w:r w:rsidR="00E70CA6" w:rsidRPr="00E70CA6">
              <w:rPr>
                <w:rFonts w:ascii="Arial" w:hAnsi="Arial" w:cs="Arial"/>
                <w:sz w:val="18"/>
                <w:szCs w:val="18"/>
              </w:rPr>
              <w:t>which will target children who scored low in the baseline for comm</w:t>
            </w:r>
            <w:r>
              <w:rPr>
                <w:rFonts w:ascii="Arial" w:hAnsi="Arial" w:cs="Arial"/>
                <w:sz w:val="18"/>
                <w:szCs w:val="18"/>
              </w:rPr>
              <w:t>unication and l</w:t>
            </w:r>
            <w:r w:rsidR="00E70CA6" w:rsidRPr="00E70CA6">
              <w:rPr>
                <w:rFonts w:ascii="Arial" w:hAnsi="Arial" w:cs="Arial"/>
                <w:sz w:val="18"/>
                <w:szCs w:val="18"/>
              </w:rPr>
              <w:t>ang</w:t>
            </w:r>
            <w:r>
              <w:rPr>
                <w:rFonts w:ascii="Arial" w:hAnsi="Arial" w:cs="Arial"/>
                <w:sz w:val="18"/>
                <w:szCs w:val="18"/>
              </w:rPr>
              <w:t>uage</w:t>
            </w:r>
            <w:r w:rsidR="00E70CA6" w:rsidRPr="00E70CA6">
              <w:rPr>
                <w:rFonts w:ascii="Arial" w:hAnsi="Arial" w:cs="Arial"/>
                <w:sz w:val="18"/>
                <w:szCs w:val="18"/>
              </w:rPr>
              <w:t xml:space="preserve"> and/or  PSED</w:t>
            </w:r>
          </w:p>
        </w:tc>
        <w:tc>
          <w:tcPr>
            <w:tcW w:w="3828" w:type="dxa"/>
            <w:tcMar>
              <w:top w:w="57" w:type="dxa"/>
              <w:bottom w:w="57" w:type="dxa"/>
            </w:tcMar>
          </w:tcPr>
          <w:p w14:paraId="14729347" w14:textId="4038408F" w:rsidR="00C97E7A" w:rsidRDefault="00C97E7A" w:rsidP="009205ED">
            <w:pPr>
              <w:rPr>
                <w:rFonts w:ascii="Arial" w:hAnsi="Arial" w:cs="Arial"/>
                <w:sz w:val="18"/>
                <w:szCs w:val="18"/>
              </w:rPr>
            </w:pPr>
            <w:r w:rsidRPr="00C97E7A">
              <w:rPr>
                <w:rFonts w:ascii="Arial" w:hAnsi="Arial" w:cs="Arial"/>
                <w:sz w:val="18"/>
                <w:szCs w:val="18"/>
              </w:rPr>
              <w:t>Overall, the evidence suggests that early years and pre-school intervention is beneficial. On average, early years interventions have an impact of five additional months' progress, and appear to be particularly beneficial for children from low income families.</w:t>
            </w:r>
          </w:p>
          <w:p w14:paraId="1FD49A50" w14:textId="77777777" w:rsidR="00C97E7A" w:rsidRDefault="00C97E7A" w:rsidP="009205ED">
            <w:pPr>
              <w:rPr>
                <w:rFonts w:ascii="Arial" w:hAnsi="Arial" w:cs="Arial"/>
                <w:sz w:val="18"/>
                <w:szCs w:val="18"/>
              </w:rPr>
            </w:pPr>
          </w:p>
          <w:p w14:paraId="6035402D" w14:textId="77777777" w:rsidR="009205ED" w:rsidRPr="009205ED" w:rsidRDefault="009205ED" w:rsidP="009205ED">
            <w:pPr>
              <w:rPr>
                <w:rFonts w:ascii="Arial" w:hAnsi="Arial" w:cs="Arial"/>
                <w:sz w:val="18"/>
                <w:szCs w:val="18"/>
              </w:rPr>
            </w:pPr>
            <w:r w:rsidRPr="009205ED">
              <w:rPr>
                <w:rFonts w:ascii="Arial" w:hAnsi="Arial" w:cs="Arial"/>
                <w:sz w:val="18"/>
                <w:szCs w:val="18"/>
              </w:rPr>
              <w:t>According to evidence in the EEF toolkit,</w:t>
            </w:r>
          </w:p>
          <w:p w14:paraId="0CE06FBF" w14:textId="0C8371B4" w:rsidR="00125340" w:rsidRDefault="009205ED">
            <w:pPr>
              <w:rPr>
                <w:rFonts w:ascii="Arial" w:hAnsi="Arial" w:cs="Arial"/>
                <w:sz w:val="18"/>
                <w:szCs w:val="18"/>
              </w:rPr>
            </w:pPr>
            <w:proofErr w:type="gramStart"/>
            <w:r w:rsidRPr="009205ED">
              <w:rPr>
                <w:rFonts w:ascii="Arial" w:hAnsi="Arial" w:cs="Arial"/>
                <w:sz w:val="18"/>
                <w:szCs w:val="18"/>
              </w:rPr>
              <w:t>oral</w:t>
            </w:r>
            <w:proofErr w:type="gramEnd"/>
            <w:r w:rsidRPr="009205ED">
              <w:rPr>
                <w:rFonts w:ascii="Arial" w:hAnsi="Arial" w:cs="Arial"/>
                <w:sz w:val="18"/>
                <w:szCs w:val="18"/>
              </w:rPr>
              <w:t xml:space="preserve"> language interventions have some similarity to approaches based on Meta-Cognition, which make talk about learning explicit in classrooms, and to Collaborative Learning approaches, which promote pupils’ talk and interaction in groups.</w:t>
            </w:r>
            <w:r>
              <w:rPr>
                <w:rFonts w:ascii="Arial" w:hAnsi="Arial" w:cs="Arial"/>
                <w:sz w:val="18"/>
                <w:szCs w:val="18"/>
              </w:rPr>
              <w:t xml:space="preserve"> </w:t>
            </w:r>
            <w:r w:rsidR="00125340" w:rsidRPr="00004FB6">
              <w:rPr>
                <w:rFonts w:ascii="Arial" w:hAnsi="Arial" w:cs="Arial"/>
                <w:sz w:val="18"/>
                <w:szCs w:val="18"/>
              </w:rPr>
              <w:t xml:space="preserve">Some of the </w:t>
            </w:r>
            <w:r w:rsidR="00B35CAF">
              <w:rPr>
                <w:rFonts w:ascii="Arial" w:hAnsi="Arial" w:cs="Arial"/>
                <w:sz w:val="18"/>
                <w:szCs w:val="18"/>
              </w:rPr>
              <w:t>pupils</w:t>
            </w:r>
            <w:r w:rsidR="00B35CAF" w:rsidRPr="00004FB6">
              <w:rPr>
                <w:rFonts w:ascii="Arial" w:hAnsi="Arial" w:cs="Arial"/>
                <w:sz w:val="18"/>
                <w:szCs w:val="18"/>
              </w:rPr>
              <w:t xml:space="preserve"> </w:t>
            </w:r>
            <w:r w:rsidR="00125340" w:rsidRPr="00004FB6">
              <w:rPr>
                <w:rFonts w:ascii="Arial" w:hAnsi="Arial" w:cs="Arial"/>
                <w:sz w:val="18"/>
                <w:szCs w:val="18"/>
              </w:rPr>
              <w:t xml:space="preserve">need targeted support to catch up. This is a programme which has been independently evaluated and shown to be effective in other schools. </w:t>
            </w:r>
          </w:p>
          <w:p w14:paraId="6ACD0FAE" w14:textId="77777777" w:rsidR="00817569" w:rsidRDefault="00817569">
            <w:pPr>
              <w:rPr>
                <w:rFonts w:ascii="Arial" w:hAnsi="Arial" w:cs="Arial"/>
                <w:sz w:val="18"/>
                <w:szCs w:val="18"/>
              </w:rPr>
            </w:pPr>
          </w:p>
          <w:p w14:paraId="01A9D26D" w14:textId="77777777" w:rsidR="00817569" w:rsidRDefault="00817569">
            <w:pPr>
              <w:rPr>
                <w:rFonts w:ascii="Arial" w:hAnsi="Arial" w:cs="Arial"/>
                <w:sz w:val="18"/>
                <w:szCs w:val="18"/>
              </w:rPr>
            </w:pPr>
          </w:p>
          <w:p w14:paraId="6AFA5937" w14:textId="77777777" w:rsidR="00817569" w:rsidRDefault="00817569">
            <w:pPr>
              <w:rPr>
                <w:rFonts w:ascii="Arial" w:hAnsi="Arial" w:cs="Arial"/>
                <w:sz w:val="18"/>
                <w:szCs w:val="18"/>
              </w:rPr>
            </w:pPr>
          </w:p>
          <w:p w14:paraId="213D86F9" w14:textId="77777777" w:rsidR="00817569" w:rsidRDefault="00817569">
            <w:pPr>
              <w:rPr>
                <w:rFonts w:ascii="Arial" w:hAnsi="Arial" w:cs="Arial"/>
                <w:sz w:val="18"/>
                <w:szCs w:val="18"/>
              </w:rPr>
            </w:pPr>
          </w:p>
          <w:p w14:paraId="506FC45D" w14:textId="77777777" w:rsidR="00817569" w:rsidRDefault="00817569">
            <w:pPr>
              <w:rPr>
                <w:rFonts w:ascii="Arial" w:hAnsi="Arial" w:cs="Arial"/>
                <w:sz w:val="18"/>
                <w:szCs w:val="18"/>
              </w:rPr>
            </w:pPr>
          </w:p>
          <w:p w14:paraId="192BAEDB" w14:textId="77777777" w:rsidR="00C97E7A" w:rsidRDefault="00C97E7A">
            <w:pPr>
              <w:rPr>
                <w:rFonts w:ascii="Arial" w:hAnsi="Arial" w:cs="Arial"/>
                <w:sz w:val="18"/>
                <w:szCs w:val="18"/>
              </w:rPr>
            </w:pPr>
          </w:p>
          <w:p w14:paraId="04A2B402" w14:textId="1042CBE3" w:rsidR="00C97E7A" w:rsidRPr="00004FB6" w:rsidRDefault="00C97E7A">
            <w:pPr>
              <w:rPr>
                <w:rFonts w:ascii="Arial" w:hAnsi="Arial" w:cs="Arial"/>
                <w:sz w:val="18"/>
                <w:szCs w:val="18"/>
              </w:rPr>
            </w:pPr>
          </w:p>
        </w:tc>
        <w:tc>
          <w:tcPr>
            <w:tcW w:w="3827" w:type="dxa"/>
            <w:tcMar>
              <w:top w:w="57" w:type="dxa"/>
              <w:bottom w:w="57" w:type="dxa"/>
            </w:tcMar>
          </w:tcPr>
          <w:p w14:paraId="70E062ED" w14:textId="77777777" w:rsidR="00267F85" w:rsidRPr="00004FB6" w:rsidRDefault="00125340" w:rsidP="00EF2053">
            <w:pPr>
              <w:rPr>
                <w:rFonts w:ascii="Arial" w:hAnsi="Arial" w:cs="Arial"/>
                <w:sz w:val="18"/>
                <w:szCs w:val="18"/>
              </w:rPr>
            </w:pPr>
            <w:r w:rsidRPr="00004FB6">
              <w:rPr>
                <w:rFonts w:ascii="Arial" w:hAnsi="Arial" w:cs="Arial"/>
                <w:sz w:val="18"/>
                <w:szCs w:val="18"/>
              </w:rPr>
              <w:t xml:space="preserve">Organise timetable to ensure staff delivering provision have sufficient preparation and delivery time. </w:t>
            </w:r>
          </w:p>
          <w:p w14:paraId="6B4012C2" w14:textId="29ADAAF5" w:rsidR="00125340" w:rsidRPr="00004FB6" w:rsidRDefault="00125340" w:rsidP="00C73995">
            <w:pPr>
              <w:rPr>
                <w:rFonts w:ascii="Arial" w:hAnsi="Arial" w:cs="Arial"/>
                <w:sz w:val="18"/>
                <w:szCs w:val="18"/>
              </w:rPr>
            </w:pPr>
          </w:p>
        </w:tc>
        <w:tc>
          <w:tcPr>
            <w:tcW w:w="1276" w:type="dxa"/>
          </w:tcPr>
          <w:p w14:paraId="141C95A3" w14:textId="0684450F" w:rsidR="00125340" w:rsidRPr="00004FB6" w:rsidRDefault="00E70CA6" w:rsidP="00EF2053">
            <w:pPr>
              <w:rPr>
                <w:rFonts w:ascii="Arial" w:hAnsi="Arial" w:cs="Arial"/>
                <w:sz w:val="18"/>
                <w:szCs w:val="18"/>
              </w:rPr>
            </w:pPr>
            <w:r>
              <w:rPr>
                <w:rFonts w:ascii="Arial" w:hAnsi="Arial" w:cs="Arial"/>
                <w:sz w:val="18"/>
                <w:szCs w:val="18"/>
              </w:rPr>
              <w:t>EYFS teachers to share with SENCo at MJS</w:t>
            </w:r>
          </w:p>
        </w:tc>
        <w:tc>
          <w:tcPr>
            <w:tcW w:w="1417" w:type="dxa"/>
          </w:tcPr>
          <w:p w14:paraId="27A55D1E" w14:textId="1B5A11F0" w:rsidR="00125340" w:rsidRPr="00004FB6" w:rsidRDefault="00C97E7A" w:rsidP="00EF2053">
            <w:pPr>
              <w:rPr>
                <w:rFonts w:ascii="Arial" w:hAnsi="Arial" w:cs="Arial"/>
                <w:sz w:val="18"/>
                <w:szCs w:val="18"/>
              </w:rPr>
            </w:pPr>
            <w:r>
              <w:rPr>
                <w:rFonts w:ascii="Arial" w:hAnsi="Arial" w:cs="Arial"/>
                <w:sz w:val="18"/>
                <w:szCs w:val="18"/>
              </w:rPr>
              <w:t>May 2017</w:t>
            </w:r>
            <w:r w:rsidR="00125340" w:rsidRPr="00004FB6">
              <w:rPr>
                <w:rFonts w:ascii="Arial" w:hAnsi="Arial" w:cs="Arial"/>
                <w:sz w:val="18"/>
                <w:szCs w:val="18"/>
              </w:rPr>
              <w:t xml:space="preserve"> </w:t>
            </w:r>
          </w:p>
        </w:tc>
      </w:tr>
      <w:tr w:rsidR="002954A6" w:rsidRPr="002954A6" w14:paraId="41234E55" w14:textId="77777777" w:rsidTr="004D3FC1">
        <w:trPr>
          <w:trHeight w:hRule="exact" w:val="458"/>
        </w:trPr>
        <w:tc>
          <w:tcPr>
            <w:tcW w:w="13575" w:type="dxa"/>
            <w:gridSpan w:val="5"/>
            <w:tcMar>
              <w:top w:w="57" w:type="dxa"/>
              <w:bottom w:w="57" w:type="dxa"/>
            </w:tcMar>
          </w:tcPr>
          <w:p w14:paraId="72015916" w14:textId="77777777" w:rsidR="00125340" w:rsidRPr="002954A6" w:rsidRDefault="00125340" w:rsidP="000B25ED">
            <w:pPr>
              <w:jc w:val="right"/>
              <w:rPr>
                <w:rFonts w:ascii="Arial" w:hAnsi="Arial" w:cs="Arial"/>
              </w:rPr>
            </w:pPr>
            <w:r w:rsidRPr="002954A6">
              <w:rPr>
                <w:rFonts w:ascii="Arial" w:hAnsi="Arial" w:cs="Arial"/>
                <w:b/>
              </w:rPr>
              <w:t>Total budgeted cost</w:t>
            </w:r>
          </w:p>
        </w:tc>
        <w:tc>
          <w:tcPr>
            <w:tcW w:w="1417" w:type="dxa"/>
          </w:tcPr>
          <w:p w14:paraId="38C38DCA" w14:textId="60A9F482" w:rsidR="00125340" w:rsidRPr="002954A6" w:rsidRDefault="00305DFF" w:rsidP="000315F8">
            <w:pPr>
              <w:rPr>
                <w:rFonts w:ascii="Arial" w:hAnsi="Arial" w:cs="Arial"/>
                <w:sz w:val="18"/>
                <w:szCs w:val="18"/>
              </w:rPr>
            </w:pPr>
            <w:r>
              <w:rPr>
                <w:rFonts w:ascii="Arial" w:hAnsi="Arial" w:cs="Arial"/>
                <w:sz w:val="18"/>
                <w:szCs w:val="18"/>
                <w:highlight w:val="yellow"/>
              </w:rPr>
              <w:t xml:space="preserve">Incl. in MITA costs </w:t>
            </w:r>
          </w:p>
        </w:tc>
      </w:tr>
      <w:tr w:rsidR="002954A6" w:rsidRPr="002954A6" w14:paraId="25EF4D10" w14:textId="77777777" w:rsidTr="004D3FC1">
        <w:trPr>
          <w:trHeight w:hRule="exact" w:val="312"/>
        </w:trPr>
        <w:tc>
          <w:tcPr>
            <w:tcW w:w="14992" w:type="dxa"/>
            <w:gridSpan w:val="6"/>
            <w:tcMar>
              <w:top w:w="57" w:type="dxa"/>
              <w:bottom w:w="57" w:type="dxa"/>
            </w:tcMar>
          </w:tcPr>
          <w:p w14:paraId="0280E574" w14:textId="77777777" w:rsidR="00125340" w:rsidRPr="002954A6" w:rsidRDefault="00125340" w:rsidP="00A60ECF">
            <w:pPr>
              <w:pStyle w:val="ListParagraph"/>
              <w:numPr>
                <w:ilvl w:val="0"/>
                <w:numId w:val="14"/>
              </w:numPr>
              <w:ind w:left="426" w:hanging="142"/>
              <w:rPr>
                <w:rFonts w:ascii="Arial" w:hAnsi="Arial" w:cs="Arial"/>
                <w:b/>
              </w:rPr>
            </w:pPr>
            <w:r w:rsidRPr="002954A6">
              <w:rPr>
                <w:rFonts w:ascii="Arial" w:hAnsi="Arial" w:cs="Arial"/>
                <w:b/>
              </w:rPr>
              <w:t>Other approaches</w:t>
            </w:r>
          </w:p>
        </w:tc>
      </w:tr>
      <w:tr w:rsidR="002954A6" w:rsidRPr="002954A6" w14:paraId="74420E07" w14:textId="77777777" w:rsidTr="00B63631">
        <w:tc>
          <w:tcPr>
            <w:tcW w:w="2235" w:type="dxa"/>
            <w:tcMar>
              <w:top w:w="57" w:type="dxa"/>
              <w:bottom w:w="57" w:type="dxa"/>
            </w:tcMar>
          </w:tcPr>
          <w:p w14:paraId="686C21F3" w14:textId="77777777" w:rsidR="00125340" w:rsidRPr="002954A6" w:rsidRDefault="00125340" w:rsidP="00EF2053">
            <w:pPr>
              <w:rPr>
                <w:rFonts w:ascii="Arial" w:hAnsi="Arial" w:cs="Arial"/>
                <w:b/>
              </w:rPr>
            </w:pPr>
            <w:r w:rsidRPr="002954A6">
              <w:rPr>
                <w:rFonts w:ascii="Arial" w:hAnsi="Arial" w:cs="Arial"/>
                <w:b/>
              </w:rPr>
              <w:t>Desired outcome</w:t>
            </w:r>
          </w:p>
        </w:tc>
        <w:tc>
          <w:tcPr>
            <w:tcW w:w="2409" w:type="dxa"/>
            <w:tcMar>
              <w:top w:w="57" w:type="dxa"/>
              <w:bottom w:w="57" w:type="dxa"/>
            </w:tcMar>
          </w:tcPr>
          <w:p w14:paraId="175F4E88" w14:textId="77777777" w:rsidR="00125340" w:rsidRPr="002954A6" w:rsidRDefault="00125340" w:rsidP="00EF2053">
            <w:pPr>
              <w:rPr>
                <w:rFonts w:ascii="Arial" w:hAnsi="Arial" w:cs="Arial"/>
                <w:b/>
              </w:rPr>
            </w:pPr>
            <w:r w:rsidRPr="002954A6">
              <w:rPr>
                <w:rFonts w:ascii="Arial" w:hAnsi="Arial" w:cs="Arial"/>
                <w:b/>
              </w:rPr>
              <w:t>Chosen action/approach</w:t>
            </w:r>
          </w:p>
        </w:tc>
        <w:tc>
          <w:tcPr>
            <w:tcW w:w="3828" w:type="dxa"/>
            <w:tcMar>
              <w:top w:w="57" w:type="dxa"/>
              <w:bottom w:w="57" w:type="dxa"/>
            </w:tcMar>
          </w:tcPr>
          <w:p w14:paraId="3E54766C" w14:textId="77777777" w:rsidR="00125340" w:rsidRPr="002954A6" w:rsidRDefault="00B44A21" w:rsidP="000A25FC">
            <w:pPr>
              <w:rPr>
                <w:rFonts w:ascii="Arial" w:hAnsi="Arial" w:cs="Arial"/>
                <w:b/>
              </w:rPr>
            </w:pPr>
            <w:r>
              <w:rPr>
                <w:rFonts w:ascii="Arial" w:hAnsi="Arial" w:cs="Arial"/>
                <w:b/>
              </w:rPr>
              <w:t>What is the evidence and</w:t>
            </w:r>
            <w:r w:rsidR="00125340" w:rsidRPr="002954A6">
              <w:rPr>
                <w:rFonts w:ascii="Arial" w:hAnsi="Arial" w:cs="Arial"/>
                <w:b/>
              </w:rPr>
              <w:t xml:space="preserve"> rationale for this choice?</w:t>
            </w:r>
          </w:p>
        </w:tc>
        <w:tc>
          <w:tcPr>
            <w:tcW w:w="3827" w:type="dxa"/>
            <w:tcMar>
              <w:top w:w="57" w:type="dxa"/>
              <w:bottom w:w="57" w:type="dxa"/>
            </w:tcMar>
          </w:tcPr>
          <w:p w14:paraId="494FDDDB" w14:textId="77777777" w:rsidR="00125340" w:rsidRPr="002954A6" w:rsidRDefault="00125340" w:rsidP="00EF2053">
            <w:pPr>
              <w:rPr>
                <w:rFonts w:ascii="Arial" w:hAnsi="Arial" w:cs="Arial"/>
                <w:b/>
              </w:rPr>
            </w:pPr>
            <w:r w:rsidRPr="002954A6">
              <w:rPr>
                <w:rFonts w:ascii="Arial" w:hAnsi="Arial" w:cs="Arial"/>
                <w:b/>
              </w:rPr>
              <w:t>How will you ensure it is implemented well?</w:t>
            </w:r>
          </w:p>
        </w:tc>
        <w:tc>
          <w:tcPr>
            <w:tcW w:w="1276" w:type="dxa"/>
          </w:tcPr>
          <w:p w14:paraId="17FF057C" w14:textId="77777777" w:rsidR="00125340" w:rsidRPr="002954A6" w:rsidRDefault="00125340" w:rsidP="00EF2053">
            <w:pPr>
              <w:rPr>
                <w:rFonts w:ascii="Arial" w:hAnsi="Arial" w:cs="Arial"/>
                <w:b/>
              </w:rPr>
            </w:pPr>
            <w:r w:rsidRPr="002954A6">
              <w:rPr>
                <w:rFonts w:ascii="Arial" w:hAnsi="Arial" w:cs="Arial"/>
                <w:b/>
              </w:rPr>
              <w:t>Staff lead</w:t>
            </w:r>
          </w:p>
        </w:tc>
        <w:tc>
          <w:tcPr>
            <w:tcW w:w="1417" w:type="dxa"/>
          </w:tcPr>
          <w:p w14:paraId="2D82213E" w14:textId="77777777" w:rsidR="00125340" w:rsidRPr="00262114" w:rsidRDefault="00240F98" w:rsidP="00EF2053">
            <w:pPr>
              <w:rPr>
                <w:rFonts w:ascii="Arial" w:hAnsi="Arial" w:cs="Arial"/>
                <w:b/>
              </w:rPr>
            </w:pPr>
            <w:r w:rsidRPr="00262114">
              <w:rPr>
                <w:rFonts w:ascii="Arial" w:hAnsi="Arial" w:cs="Arial"/>
                <w:b/>
              </w:rPr>
              <w:t>When will you review implementation?</w:t>
            </w:r>
          </w:p>
        </w:tc>
      </w:tr>
      <w:tr w:rsidR="002954A6" w:rsidRPr="002954A6" w14:paraId="6186520C" w14:textId="77777777" w:rsidTr="00B63631">
        <w:trPr>
          <w:trHeight w:val="680"/>
        </w:trPr>
        <w:tc>
          <w:tcPr>
            <w:tcW w:w="2235" w:type="dxa"/>
            <w:tcMar>
              <w:top w:w="57" w:type="dxa"/>
              <w:bottom w:w="57" w:type="dxa"/>
            </w:tcMar>
          </w:tcPr>
          <w:p w14:paraId="0155FA18" w14:textId="77777777" w:rsidR="00125340" w:rsidRDefault="006B4BE8" w:rsidP="007F271A">
            <w:pPr>
              <w:rPr>
                <w:rFonts w:ascii="Arial" w:hAnsi="Arial" w:cs="Arial"/>
                <w:sz w:val="18"/>
                <w:szCs w:val="18"/>
              </w:rPr>
            </w:pPr>
            <w:r>
              <w:rPr>
                <w:rFonts w:ascii="Arial" w:hAnsi="Arial" w:cs="Arial"/>
                <w:sz w:val="18"/>
                <w:szCs w:val="18"/>
              </w:rPr>
              <w:lastRenderedPageBreak/>
              <w:t xml:space="preserve">D. </w:t>
            </w:r>
            <w:r w:rsidR="00C97E7A">
              <w:rPr>
                <w:rFonts w:ascii="Arial" w:hAnsi="Arial" w:cs="Arial"/>
                <w:sz w:val="18"/>
                <w:szCs w:val="18"/>
              </w:rPr>
              <w:t>Improve relationships with hard to reach parents.</w:t>
            </w:r>
          </w:p>
          <w:p w14:paraId="5A6814D4" w14:textId="77777777" w:rsidR="00662D2A" w:rsidRDefault="00662D2A" w:rsidP="007F271A">
            <w:pPr>
              <w:rPr>
                <w:rFonts w:ascii="Arial" w:hAnsi="Arial" w:cs="Arial"/>
                <w:sz w:val="18"/>
                <w:szCs w:val="18"/>
              </w:rPr>
            </w:pPr>
          </w:p>
          <w:p w14:paraId="25211FD3" w14:textId="04A9A04E" w:rsidR="00662D2A" w:rsidRPr="00AE78F2" w:rsidRDefault="00662D2A" w:rsidP="007F271A">
            <w:pPr>
              <w:rPr>
                <w:rFonts w:ascii="Arial" w:hAnsi="Arial" w:cs="Arial"/>
                <w:sz w:val="18"/>
                <w:szCs w:val="18"/>
              </w:rPr>
            </w:pPr>
          </w:p>
        </w:tc>
        <w:tc>
          <w:tcPr>
            <w:tcW w:w="2409" w:type="dxa"/>
            <w:tcMar>
              <w:top w:w="57" w:type="dxa"/>
              <w:bottom w:w="57" w:type="dxa"/>
            </w:tcMar>
          </w:tcPr>
          <w:p w14:paraId="35A85EAF" w14:textId="44EE1CDD" w:rsidR="00C97E7A" w:rsidRDefault="00C97E7A" w:rsidP="00C97E7A">
            <w:pPr>
              <w:rPr>
                <w:rFonts w:ascii="Arial" w:hAnsi="Arial" w:cs="Arial"/>
                <w:sz w:val="18"/>
                <w:szCs w:val="18"/>
              </w:rPr>
            </w:pPr>
            <w:r w:rsidRPr="00C97E7A">
              <w:rPr>
                <w:rFonts w:ascii="Arial" w:hAnsi="Arial" w:cs="Arial"/>
                <w:sz w:val="18"/>
                <w:szCs w:val="18"/>
              </w:rPr>
              <w:t>Staff have agreed protocols to meet with parents and engage them in the development of their child.</w:t>
            </w:r>
          </w:p>
          <w:p w14:paraId="19668D44" w14:textId="77777777" w:rsidR="00BE4BFC" w:rsidRPr="00C97E7A" w:rsidRDefault="00BE4BFC" w:rsidP="00C97E7A">
            <w:pPr>
              <w:rPr>
                <w:rFonts w:ascii="Arial" w:hAnsi="Arial" w:cs="Arial"/>
                <w:sz w:val="18"/>
                <w:szCs w:val="18"/>
              </w:rPr>
            </w:pPr>
          </w:p>
          <w:p w14:paraId="17452E67" w14:textId="7DD628FE" w:rsidR="00C97E7A" w:rsidRPr="00C97E7A" w:rsidRDefault="00C97E7A" w:rsidP="00C97E7A">
            <w:pPr>
              <w:rPr>
                <w:rFonts w:ascii="Arial" w:hAnsi="Arial" w:cs="Arial"/>
                <w:sz w:val="18"/>
                <w:szCs w:val="18"/>
              </w:rPr>
            </w:pPr>
            <w:r w:rsidRPr="00C97E7A">
              <w:rPr>
                <w:rFonts w:ascii="Arial" w:hAnsi="Arial" w:cs="Arial"/>
                <w:sz w:val="18"/>
                <w:szCs w:val="18"/>
              </w:rPr>
              <w:t>All parents/carers of children identified as PP attend a meeting with their child’s class teacher, at least once a term.</w:t>
            </w:r>
          </w:p>
          <w:p w14:paraId="5411DC31" w14:textId="1BEF88E5" w:rsidR="00C97E7A" w:rsidRDefault="00C97E7A" w:rsidP="00C97E7A">
            <w:pPr>
              <w:rPr>
                <w:rFonts w:ascii="Arial" w:hAnsi="Arial" w:cs="Arial"/>
                <w:sz w:val="18"/>
                <w:szCs w:val="18"/>
              </w:rPr>
            </w:pPr>
            <w:r w:rsidRPr="00C97E7A">
              <w:rPr>
                <w:rFonts w:ascii="Arial" w:hAnsi="Arial" w:cs="Arial"/>
                <w:sz w:val="18"/>
                <w:szCs w:val="18"/>
              </w:rPr>
              <w:t>Opportunities to invite parents into school for informal events are targeted at hard to reach families.</w:t>
            </w:r>
          </w:p>
          <w:p w14:paraId="0E462EDE" w14:textId="77777777" w:rsidR="00BE4BFC" w:rsidRPr="00C97E7A" w:rsidRDefault="00BE4BFC" w:rsidP="00C97E7A">
            <w:pPr>
              <w:rPr>
                <w:rFonts w:ascii="Arial" w:hAnsi="Arial" w:cs="Arial"/>
                <w:sz w:val="18"/>
                <w:szCs w:val="18"/>
              </w:rPr>
            </w:pPr>
          </w:p>
          <w:p w14:paraId="4E46B61A" w14:textId="2D9EA1CA" w:rsidR="00EF2A09" w:rsidRPr="00AE78F2" w:rsidRDefault="00D35B53" w:rsidP="00EF2A09">
            <w:pPr>
              <w:rPr>
                <w:rFonts w:ascii="Arial" w:hAnsi="Arial" w:cs="Arial"/>
                <w:sz w:val="18"/>
                <w:szCs w:val="18"/>
              </w:rPr>
            </w:pPr>
            <w:r>
              <w:rPr>
                <w:rFonts w:ascii="Arial" w:hAnsi="Arial" w:cs="Arial"/>
                <w:sz w:val="18"/>
                <w:szCs w:val="18"/>
              </w:rPr>
              <w:t xml:space="preserve">MARVELLOUS ME App will share pupil achievements and awards with parents. </w:t>
            </w:r>
          </w:p>
        </w:tc>
        <w:tc>
          <w:tcPr>
            <w:tcW w:w="3828" w:type="dxa"/>
            <w:tcMar>
              <w:top w:w="57" w:type="dxa"/>
              <w:bottom w:w="57" w:type="dxa"/>
            </w:tcMar>
          </w:tcPr>
          <w:p w14:paraId="02589A85" w14:textId="77777777" w:rsidR="00BE4BFC" w:rsidRDefault="00C97E7A" w:rsidP="00D8454C">
            <w:pPr>
              <w:rPr>
                <w:rFonts w:ascii="Arial" w:hAnsi="Arial" w:cs="Arial"/>
                <w:sz w:val="18"/>
                <w:szCs w:val="18"/>
              </w:rPr>
            </w:pPr>
            <w:r w:rsidRPr="00C97E7A">
              <w:rPr>
                <w:rFonts w:ascii="Arial" w:hAnsi="Arial" w:cs="Arial"/>
                <w:sz w:val="18"/>
                <w:szCs w:val="18"/>
              </w:rPr>
              <w:t xml:space="preserve">Although parental involvement is consistently associated with pupils’ success at school, the evidence about how to increase involvement to improve attainment is mixed and much less conclusive. </w:t>
            </w:r>
          </w:p>
          <w:p w14:paraId="752EA46B" w14:textId="77777777" w:rsidR="00BE4BFC" w:rsidRDefault="00BE4BFC" w:rsidP="00D8454C">
            <w:pPr>
              <w:rPr>
                <w:rFonts w:ascii="Arial" w:hAnsi="Arial" w:cs="Arial"/>
                <w:sz w:val="18"/>
                <w:szCs w:val="18"/>
              </w:rPr>
            </w:pPr>
          </w:p>
          <w:p w14:paraId="2B3DAAC7" w14:textId="2225CF4C" w:rsidR="00EF2A09" w:rsidRPr="00AE78F2" w:rsidRDefault="00C97E7A" w:rsidP="00D8454C">
            <w:pPr>
              <w:rPr>
                <w:rFonts w:ascii="Arial" w:hAnsi="Arial" w:cs="Arial"/>
                <w:sz w:val="18"/>
                <w:szCs w:val="18"/>
              </w:rPr>
            </w:pPr>
            <w:r w:rsidRPr="00C97E7A">
              <w:rPr>
                <w:rFonts w:ascii="Arial" w:hAnsi="Arial" w:cs="Arial"/>
                <w:sz w:val="18"/>
                <w:szCs w:val="18"/>
              </w:rPr>
              <w:t>This is particularly the case for disadvantaged families. There is some evidence that supporting parents with their first child will have benefits for siblings.</w:t>
            </w:r>
          </w:p>
        </w:tc>
        <w:tc>
          <w:tcPr>
            <w:tcW w:w="3827" w:type="dxa"/>
            <w:tcMar>
              <w:top w:w="57" w:type="dxa"/>
              <w:bottom w:w="57" w:type="dxa"/>
            </w:tcMar>
          </w:tcPr>
          <w:p w14:paraId="063D0E01" w14:textId="36222B2C" w:rsidR="00C97E7A" w:rsidRDefault="00C97E7A" w:rsidP="00C97E7A">
            <w:pPr>
              <w:rPr>
                <w:rFonts w:ascii="Arial" w:hAnsi="Arial" w:cs="Arial"/>
                <w:sz w:val="18"/>
                <w:szCs w:val="18"/>
              </w:rPr>
            </w:pPr>
            <w:r w:rsidRPr="00C97E7A">
              <w:rPr>
                <w:rFonts w:ascii="Arial" w:hAnsi="Arial" w:cs="Arial"/>
                <w:sz w:val="18"/>
                <w:szCs w:val="18"/>
              </w:rPr>
              <w:t>Mo</w:t>
            </w:r>
            <w:r>
              <w:rPr>
                <w:rFonts w:ascii="Arial" w:hAnsi="Arial" w:cs="Arial"/>
                <w:sz w:val="18"/>
                <w:szCs w:val="18"/>
              </w:rPr>
              <w:t>nthly attendance reviews</w:t>
            </w:r>
            <w:r w:rsidRPr="00C97E7A">
              <w:rPr>
                <w:rFonts w:ascii="Arial" w:hAnsi="Arial" w:cs="Arial"/>
                <w:sz w:val="18"/>
                <w:szCs w:val="18"/>
              </w:rPr>
              <w:t>.</w:t>
            </w:r>
          </w:p>
          <w:p w14:paraId="57DF15C4" w14:textId="77777777" w:rsidR="00C97E7A" w:rsidRPr="00C97E7A" w:rsidRDefault="00C97E7A" w:rsidP="00C97E7A">
            <w:pPr>
              <w:rPr>
                <w:rFonts w:ascii="Arial" w:hAnsi="Arial" w:cs="Arial"/>
                <w:sz w:val="18"/>
                <w:szCs w:val="18"/>
              </w:rPr>
            </w:pPr>
          </w:p>
          <w:p w14:paraId="6F4EDD7B" w14:textId="77777777" w:rsidR="00C97E7A" w:rsidRDefault="00C97E7A" w:rsidP="00C97E7A">
            <w:pPr>
              <w:rPr>
                <w:rFonts w:ascii="Arial" w:hAnsi="Arial" w:cs="Arial"/>
                <w:sz w:val="18"/>
                <w:szCs w:val="18"/>
              </w:rPr>
            </w:pPr>
            <w:r w:rsidRPr="00C97E7A">
              <w:rPr>
                <w:rFonts w:ascii="Arial" w:hAnsi="Arial" w:cs="Arial"/>
                <w:sz w:val="18"/>
                <w:szCs w:val="18"/>
              </w:rPr>
              <w:t>Monthly red card reviews to monitor trends and impact of behaviour strategies.</w:t>
            </w:r>
          </w:p>
          <w:p w14:paraId="2452F7CA" w14:textId="77777777" w:rsidR="00C97E7A" w:rsidRPr="00C97E7A" w:rsidRDefault="00C97E7A" w:rsidP="00C97E7A">
            <w:pPr>
              <w:rPr>
                <w:rFonts w:ascii="Arial" w:hAnsi="Arial" w:cs="Arial"/>
                <w:sz w:val="18"/>
                <w:szCs w:val="18"/>
              </w:rPr>
            </w:pPr>
          </w:p>
          <w:p w14:paraId="3F939C76" w14:textId="6E7FB839" w:rsidR="00C97E7A" w:rsidRDefault="00C97E7A" w:rsidP="00C97E7A">
            <w:pPr>
              <w:rPr>
                <w:rFonts w:ascii="Arial" w:hAnsi="Arial" w:cs="Arial"/>
                <w:sz w:val="18"/>
                <w:szCs w:val="18"/>
              </w:rPr>
            </w:pPr>
            <w:r w:rsidRPr="00C97E7A">
              <w:rPr>
                <w:rFonts w:ascii="Arial" w:hAnsi="Arial" w:cs="Arial"/>
                <w:sz w:val="18"/>
                <w:szCs w:val="18"/>
              </w:rPr>
              <w:t>Annual well-being measures to monitor progress of emotio</w:t>
            </w:r>
            <w:r w:rsidR="003B70FE">
              <w:rPr>
                <w:rFonts w:ascii="Arial" w:hAnsi="Arial" w:cs="Arial"/>
                <w:sz w:val="18"/>
                <w:szCs w:val="18"/>
              </w:rPr>
              <w:t>nal well-</w:t>
            </w:r>
            <w:r w:rsidRPr="00C97E7A">
              <w:rPr>
                <w:rFonts w:ascii="Arial" w:hAnsi="Arial" w:cs="Arial"/>
                <w:sz w:val="18"/>
                <w:szCs w:val="18"/>
              </w:rPr>
              <w:t>being for the whole school.</w:t>
            </w:r>
          </w:p>
          <w:p w14:paraId="1DF8D654" w14:textId="77777777" w:rsidR="00C97E7A" w:rsidRPr="00C97E7A" w:rsidRDefault="00C97E7A" w:rsidP="00C97E7A">
            <w:pPr>
              <w:rPr>
                <w:rFonts w:ascii="Arial" w:hAnsi="Arial" w:cs="Arial"/>
                <w:sz w:val="18"/>
                <w:szCs w:val="18"/>
              </w:rPr>
            </w:pPr>
          </w:p>
          <w:p w14:paraId="1CE6408C" w14:textId="77777777" w:rsidR="00C97E7A" w:rsidRPr="00C97E7A" w:rsidRDefault="00C97E7A" w:rsidP="00C97E7A">
            <w:pPr>
              <w:rPr>
                <w:rFonts w:ascii="Arial" w:hAnsi="Arial" w:cs="Arial"/>
                <w:sz w:val="18"/>
                <w:szCs w:val="18"/>
              </w:rPr>
            </w:pPr>
            <w:r w:rsidRPr="00C97E7A">
              <w:rPr>
                <w:rFonts w:ascii="Arial" w:hAnsi="Arial" w:cs="Arial"/>
                <w:sz w:val="18"/>
                <w:szCs w:val="18"/>
              </w:rPr>
              <w:t>Well-being assessments for children receiving ESBD support.</w:t>
            </w:r>
          </w:p>
          <w:p w14:paraId="39B1860B" w14:textId="77777777" w:rsidR="00125340" w:rsidRDefault="00C97E7A" w:rsidP="00EF2053">
            <w:pPr>
              <w:rPr>
                <w:rFonts w:ascii="Arial" w:hAnsi="Arial" w:cs="Arial"/>
                <w:sz w:val="18"/>
                <w:szCs w:val="18"/>
              </w:rPr>
            </w:pPr>
            <w:r w:rsidRPr="00C97E7A">
              <w:rPr>
                <w:rFonts w:ascii="Arial" w:hAnsi="Arial" w:cs="Arial"/>
                <w:sz w:val="18"/>
                <w:szCs w:val="18"/>
              </w:rPr>
              <w:t>Attendance of PP parents at meetings and school events.</w:t>
            </w:r>
          </w:p>
          <w:p w14:paraId="6A702EA8" w14:textId="77777777" w:rsidR="00D35B53" w:rsidRDefault="00D35B53" w:rsidP="00EF2053">
            <w:pPr>
              <w:rPr>
                <w:rFonts w:ascii="Arial" w:hAnsi="Arial" w:cs="Arial"/>
                <w:sz w:val="18"/>
                <w:szCs w:val="18"/>
              </w:rPr>
            </w:pPr>
          </w:p>
          <w:p w14:paraId="2F550AB7" w14:textId="3FC3BDA6" w:rsidR="00D35B53" w:rsidRPr="00AE78F2" w:rsidRDefault="00D35B53" w:rsidP="00EF2053">
            <w:pPr>
              <w:rPr>
                <w:rFonts w:ascii="Arial" w:hAnsi="Arial" w:cs="Arial"/>
                <w:sz w:val="18"/>
                <w:szCs w:val="18"/>
              </w:rPr>
            </w:pPr>
            <w:r>
              <w:rPr>
                <w:rFonts w:ascii="Arial" w:hAnsi="Arial" w:cs="Arial"/>
                <w:sz w:val="18"/>
                <w:szCs w:val="18"/>
              </w:rPr>
              <w:t>Data and statistical measures will enable us to monitor parental response to praise and information through interaction with the APP. Leadership will monitor and offer support to parents with the app to ensure that they are able to engage.</w:t>
            </w:r>
          </w:p>
        </w:tc>
        <w:tc>
          <w:tcPr>
            <w:tcW w:w="1276" w:type="dxa"/>
          </w:tcPr>
          <w:p w14:paraId="6C88C9AC" w14:textId="6E02685A" w:rsidR="00125340" w:rsidRPr="00AE78F2" w:rsidRDefault="00B55DAE" w:rsidP="00EF2053">
            <w:pPr>
              <w:rPr>
                <w:rFonts w:ascii="Arial" w:hAnsi="Arial" w:cs="Arial"/>
                <w:sz w:val="18"/>
                <w:szCs w:val="18"/>
              </w:rPr>
            </w:pPr>
            <w:r>
              <w:rPr>
                <w:rFonts w:ascii="Arial" w:hAnsi="Arial" w:cs="Arial"/>
                <w:sz w:val="18"/>
                <w:szCs w:val="18"/>
              </w:rPr>
              <w:t>HT/SLT</w:t>
            </w:r>
          </w:p>
        </w:tc>
        <w:tc>
          <w:tcPr>
            <w:tcW w:w="1417" w:type="dxa"/>
          </w:tcPr>
          <w:p w14:paraId="56ADB85B" w14:textId="77777777" w:rsidR="00125340" w:rsidRPr="00AE78F2" w:rsidRDefault="00125340" w:rsidP="00EF2053">
            <w:pPr>
              <w:rPr>
                <w:rFonts w:ascii="Arial" w:hAnsi="Arial" w:cs="Arial"/>
                <w:sz w:val="18"/>
                <w:szCs w:val="18"/>
              </w:rPr>
            </w:pPr>
            <w:r w:rsidRPr="00AE78F2">
              <w:rPr>
                <w:rFonts w:ascii="Arial" w:hAnsi="Arial" w:cs="Arial"/>
                <w:sz w:val="18"/>
                <w:szCs w:val="18"/>
              </w:rPr>
              <w:t>Jan 2017</w:t>
            </w:r>
          </w:p>
        </w:tc>
      </w:tr>
      <w:tr w:rsidR="002954A6" w:rsidRPr="002954A6" w14:paraId="5C7EA547" w14:textId="77777777" w:rsidTr="00B63631">
        <w:trPr>
          <w:trHeight w:val="1150"/>
        </w:trPr>
        <w:tc>
          <w:tcPr>
            <w:tcW w:w="2235" w:type="dxa"/>
            <w:tcMar>
              <w:top w:w="57" w:type="dxa"/>
              <w:bottom w:w="57" w:type="dxa"/>
            </w:tcMar>
          </w:tcPr>
          <w:p w14:paraId="1DB7BB47" w14:textId="5A22D56D" w:rsidR="00027256" w:rsidRPr="004D291D" w:rsidRDefault="00027256" w:rsidP="00EE50D0">
            <w:pPr>
              <w:rPr>
                <w:rFonts w:ascii="Arial" w:hAnsi="Arial" w:cs="Arial"/>
                <w:sz w:val="18"/>
                <w:szCs w:val="18"/>
              </w:rPr>
            </w:pPr>
            <w:r w:rsidRPr="004D291D">
              <w:rPr>
                <w:rFonts w:ascii="Arial" w:hAnsi="Arial" w:cs="Arial"/>
                <w:sz w:val="18"/>
                <w:szCs w:val="18"/>
              </w:rPr>
              <w:t>Specialist provision to enrich the curriculum</w:t>
            </w:r>
            <w:r w:rsidR="00A750F7" w:rsidRPr="004D291D">
              <w:rPr>
                <w:rFonts w:ascii="Arial" w:hAnsi="Arial" w:cs="Arial"/>
                <w:sz w:val="18"/>
                <w:szCs w:val="18"/>
              </w:rPr>
              <w:t xml:space="preserve"> through the arts</w:t>
            </w:r>
          </w:p>
          <w:p w14:paraId="6A77FEE3" w14:textId="77777777" w:rsidR="009869AA" w:rsidRPr="004D291D" w:rsidRDefault="009869AA" w:rsidP="00EE50D0">
            <w:pPr>
              <w:rPr>
                <w:rFonts w:ascii="Arial" w:hAnsi="Arial" w:cs="Arial"/>
                <w:sz w:val="18"/>
                <w:szCs w:val="18"/>
              </w:rPr>
            </w:pPr>
          </w:p>
          <w:p w14:paraId="187A4593" w14:textId="77777777" w:rsidR="009869AA" w:rsidRDefault="009869AA" w:rsidP="00EE50D0">
            <w:pPr>
              <w:rPr>
                <w:rFonts w:ascii="Arial" w:hAnsi="Arial" w:cs="Arial"/>
                <w:sz w:val="18"/>
                <w:szCs w:val="18"/>
              </w:rPr>
            </w:pPr>
          </w:p>
          <w:p w14:paraId="23C5EBE1" w14:textId="77777777" w:rsidR="00ED29D0" w:rsidRDefault="00ED29D0" w:rsidP="00EE50D0">
            <w:pPr>
              <w:rPr>
                <w:rFonts w:ascii="Arial" w:hAnsi="Arial" w:cs="Arial"/>
                <w:sz w:val="18"/>
                <w:szCs w:val="18"/>
              </w:rPr>
            </w:pPr>
          </w:p>
          <w:p w14:paraId="7AF6D201" w14:textId="77777777" w:rsidR="00ED29D0" w:rsidRDefault="00ED29D0" w:rsidP="00EE50D0">
            <w:pPr>
              <w:rPr>
                <w:rFonts w:ascii="Arial" w:hAnsi="Arial" w:cs="Arial"/>
                <w:sz w:val="18"/>
                <w:szCs w:val="18"/>
              </w:rPr>
            </w:pPr>
          </w:p>
          <w:p w14:paraId="69E36433" w14:textId="77777777" w:rsidR="00ED29D0" w:rsidRDefault="00ED29D0" w:rsidP="00EE50D0">
            <w:pPr>
              <w:rPr>
                <w:rFonts w:ascii="Arial" w:hAnsi="Arial" w:cs="Arial"/>
                <w:sz w:val="18"/>
                <w:szCs w:val="18"/>
              </w:rPr>
            </w:pPr>
          </w:p>
          <w:p w14:paraId="676FD8C1" w14:textId="77777777" w:rsidR="00ED29D0" w:rsidRPr="004D291D" w:rsidRDefault="00ED29D0" w:rsidP="00EE50D0">
            <w:pPr>
              <w:rPr>
                <w:rFonts w:ascii="Arial" w:hAnsi="Arial" w:cs="Arial"/>
                <w:sz w:val="18"/>
                <w:szCs w:val="18"/>
              </w:rPr>
            </w:pPr>
          </w:p>
          <w:p w14:paraId="25CBDC97" w14:textId="29877F7A" w:rsidR="009869AA" w:rsidRPr="004D291D" w:rsidRDefault="009869AA" w:rsidP="00EE50D0">
            <w:pPr>
              <w:rPr>
                <w:rFonts w:ascii="Arial" w:hAnsi="Arial" w:cs="Arial"/>
                <w:sz w:val="18"/>
                <w:szCs w:val="18"/>
              </w:rPr>
            </w:pPr>
          </w:p>
          <w:p w14:paraId="6A38990E" w14:textId="205DC341" w:rsidR="004A6F9F" w:rsidRPr="003B70FE" w:rsidRDefault="00A750F7" w:rsidP="00EE50D0">
            <w:pPr>
              <w:rPr>
                <w:rFonts w:ascii="Arial" w:hAnsi="Arial" w:cs="Arial"/>
                <w:sz w:val="18"/>
                <w:szCs w:val="18"/>
              </w:rPr>
            </w:pPr>
            <w:r w:rsidRPr="004D291D">
              <w:rPr>
                <w:rFonts w:ascii="Arial" w:hAnsi="Arial" w:cs="Arial"/>
                <w:sz w:val="18"/>
                <w:szCs w:val="18"/>
              </w:rPr>
              <w:t xml:space="preserve">Specialist </w:t>
            </w:r>
            <w:r w:rsidR="004A6F9F" w:rsidRPr="003B70FE">
              <w:rPr>
                <w:rFonts w:ascii="Arial" w:hAnsi="Arial" w:cs="Arial"/>
                <w:sz w:val="18"/>
                <w:szCs w:val="18"/>
              </w:rPr>
              <w:t>Music</w:t>
            </w:r>
            <w:r w:rsidR="00027256" w:rsidRPr="004D291D">
              <w:rPr>
                <w:rFonts w:ascii="Arial" w:hAnsi="Arial" w:cs="Arial"/>
                <w:sz w:val="18"/>
                <w:szCs w:val="18"/>
              </w:rPr>
              <w:t xml:space="preserve"> </w:t>
            </w:r>
            <w:r w:rsidRPr="004D291D">
              <w:rPr>
                <w:rFonts w:ascii="Arial" w:hAnsi="Arial" w:cs="Arial"/>
                <w:sz w:val="18"/>
                <w:szCs w:val="18"/>
              </w:rPr>
              <w:t>lessons</w:t>
            </w:r>
          </w:p>
          <w:p w14:paraId="01F4727A" w14:textId="77777777" w:rsidR="004A6F9F" w:rsidRPr="003B70FE" w:rsidRDefault="004A6F9F" w:rsidP="00EE50D0">
            <w:pPr>
              <w:rPr>
                <w:rFonts w:ascii="Arial" w:hAnsi="Arial" w:cs="Arial"/>
                <w:sz w:val="18"/>
                <w:szCs w:val="18"/>
              </w:rPr>
            </w:pPr>
          </w:p>
          <w:p w14:paraId="79069223" w14:textId="48184C6F" w:rsidR="00125340" w:rsidRPr="003B70FE" w:rsidRDefault="00125340" w:rsidP="00EE50D0">
            <w:pPr>
              <w:rPr>
                <w:rFonts w:ascii="Arial" w:hAnsi="Arial" w:cs="Arial"/>
                <w:sz w:val="18"/>
                <w:szCs w:val="18"/>
              </w:rPr>
            </w:pPr>
          </w:p>
        </w:tc>
        <w:tc>
          <w:tcPr>
            <w:tcW w:w="2409" w:type="dxa"/>
            <w:tcMar>
              <w:top w:w="57" w:type="dxa"/>
              <w:bottom w:w="57" w:type="dxa"/>
            </w:tcMar>
          </w:tcPr>
          <w:p w14:paraId="1A441970" w14:textId="67392486" w:rsidR="009869AA" w:rsidRPr="004D291D" w:rsidRDefault="003B70FE" w:rsidP="00C73995">
            <w:pPr>
              <w:rPr>
                <w:rFonts w:ascii="Arial" w:hAnsi="Arial" w:cs="Arial"/>
                <w:sz w:val="18"/>
                <w:szCs w:val="18"/>
              </w:rPr>
            </w:pPr>
            <w:r w:rsidRPr="004D291D">
              <w:rPr>
                <w:rFonts w:ascii="Arial" w:hAnsi="Arial" w:cs="Arial"/>
                <w:sz w:val="18"/>
                <w:szCs w:val="18"/>
              </w:rPr>
              <w:t>Specialist art teaching to ensure that there is progression in skills to a high standard throughout the school.</w:t>
            </w:r>
            <w:r w:rsidR="00ED29D0">
              <w:rPr>
                <w:rFonts w:ascii="Arial" w:hAnsi="Arial" w:cs="Arial"/>
                <w:sz w:val="18"/>
                <w:szCs w:val="18"/>
              </w:rPr>
              <w:t xml:space="preserve"> </w:t>
            </w:r>
          </w:p>
          <w:p w14:paraId="419092D0" w14:textId="77777777" w:rsidR="009869AA" w:rsidRPr="004D291D" w:rsidRDefault="009869AA" w:rsidP="00C73995">
            <w:pPr>
              <w:rPr>
                <w:rFonts w:ascii="Arial" w:hAnsi="Arial" w:cs="Arial"/>
                <w:sz w:val="18"/>
                <w:szCs w:val="18"/>
              </w:rPr>
            </w:pPr>
          </w:p>
          <w:p w14:paraId="5387F1D6" w14:textId="77777777" w:rsidR="00ED29D0" w:rsidRDefault="00ED29D0" w:rsidP="00C73995">
            <w:pPr>
              <w:rPr>
                <w:rFonts w:ascii="Arial" w:hAnsi="Arial" w:cs="Arial"/>
                <w:sz w:val="18"/>
                <w:szCs w:val="18"/>
              </w:rPr>
            </w:pPr>
          </w:p>
          <w:p w14:paraId="7595C5E1" w14:textId="1B58C451" w:rsidR="009869AA" w:rsidRPr="003B70FE" w:rsidRDefault="009869AA" w:rsidP="00C73995">
            <w:pPr>
              <w:rPr>
                <w:rFonts w:ascii="Arial" w:hAnsi="Arial" w:cs="Arial"/>
                <w:sz w:val="18"/>
                <w:szCs w:val="18"/>
              </w:rPr>
            </w:pPr>
            <w:r w:rsidRPr="003B70FE">
              <w:rPr>
                <w:rFonts w:ascii="Arial" w:hAnsi="Arial" w:cs="Arial"/>
                <w:sz w:val="18"/>
                <w:szCs w:val="18"/>
              </w:rPr>
              <w:t>Opportunities to develop new learning skills through music from an equal baseline. This provides children with a platform to perform and grow in confidence</w:t>
            </w:r>
            <w:r w:rsidR="00A750F7" w:rsidRPr="003B70FE">
              <w:rPr>
                <w:rFonts w:ascii="Arial" w:hAnsi="Arial" w:cs="Arial"/>
                <w:sz w:val="18"/>
                <w:szCs w:val="18"/>
              </w:rPr>
              <w:t>.</w:t>
            </w:r>
          </w:p>
          <w:p w14:paraId="7591D5BC" w14:textId="77777777" w:rsidR="00A750F7" w:rsidRPr="003B70FE" w:rsidRDefault="00A750F7" w:rsidP="00C73995">
            <w:pPr>
              <w:rPr>
                <w:rFonts w:ascii="Arial" w:hAnsi="Arial" w:cs="Arial"/>
                <w:sz w:val="18"/>
                <w:szCs w:val="18"/>
              </w:rPr>
            </w:pPr>
          </w:p>
          <w:p w14:paraId="768FC503" w14:textId="0B936BE0" w:rsidR="00A750F7" w:rsidRPr="004D291D" w:rsidRDefault="00A750F7" w:rsidP="00C73995">
            <w:pPr>
              <w:rPr>
                <w:rFonts w:ascii="Arial" w:hAnsi="Arial" w:cs="Arial"/>
                <w:sz w:val="18"/>
                <w:szCs w:val="18"/>
              </w:rPr>
            </w:pPr>
            <w:r w:rsidRPr="003B70FE">
              <w:rPr>
                <w:rFonts w:ascii="Arial" w:hAnsi="Arial" w:cs="Arial"/>
                <w:sz w:val="18"/>
                <w:szCs w:val="18"/>
              </w:rPr>
              <w:t>Whole class specialist music teaching and performance</w:t>
            </w:r>
          </w:p>
          <w:p w14:paraId="6F0B1051" w14:textId="77F935E0" w:rsidR="00917D70" w:rsidRPr="003B70FE" w:rsidRDefault="00917D70" w:rsidP="00900E8B">
            <w:pPr>
              <w:rPr>
                <w:rFonts w:ascii="Arial" w:hAnsi="Arial" w:cs="Arial"/>
                <w:sz w:val="18"/>
                <w:szCs w:val="18"/>
              </w:rPr>
            </w:pPr>
          </w:p>
        </w:tc>
        <w:tc>
          <w:tcPr>
            <w:tcW w:w="3828" w:type="dxa"/>
            <w:tcMar>
              <w:top w:w="57" w:type="dxa"/>
              <w:bottom w:w="57" w:type="dxa"/>
            </w:tcMar>
          </w:tcPr>
          <w:p w14:paraId="06D5DD75" w14:textId="2E94BEF3" w:rsidR="00A750F7" w:rsidRPr="00A750F7" w:rsidRDefault="00A750F7" w:rsidP="00A750F7">
            <w:pPr>
              <w:rPr>
                <w:rFonts w:ascii="Arial" w:hAnsi="Arial" w:cs="Arial"/>
                <w:sz w:val="18"/>
                <w:szCs w:val="18"/>
              </w:rPr>
            </w:pPr>
            <w:r w:rsidRPr="00A750F7">
              <w:rPr>
                <w:rFonts w:ascii="Arial" w:hAnsi="Arial" w:cs="Arial"/>
                <w:sz w:val="18"/>
                <w:szCs w:val="18"/>
              </w:rPr>
              <w:t>Overall, the impact of arts participation on academic learning appears to be positive but low. Improved outcomes have been identified in English, mathematics and science learning. Benefits have also been found in both primary and secondary schools, though on average greater effects have been identified for younger learners.</w:t>
            </w:r>
          </w:p>
          <w:p w14:paraId="6FE9E855" w14:textId="0046A6C1" w:rsidR="00A750F7" w:rsidRDefault="00A750F7" w:rsidP="00A750F7">
            <w:pPr>
              <w:rPr>
                <w:rFonts w:ascii="Arial" w:hAnsi="Arial" w:cs="Arial"/>
                <w:sz w:val="18"/>
                <w:szCs w:val="18"/>
              </w:rPr>
            </w:pPr>
          </w:p>
          <w:p w14:paraId="5E47A2D3" w14:textId="77777777" w:rsidR="005C2154" w:rsidRPr="00A750F7" w:rsidRDefault="005C2154" w:rsidP="00A750F7">
            <w:pPr>
              <w:rPr>
                <w:rFonts w:ascii="Arial" w:hAnsi="Arial" w:cs="Arial"/>
                <w:sz w:val="18"/>
                <w:szCs w:val="18"/>
              </w:rPr>
            </w:pPr>
          </w:p>
          <w:p w14:paraId="79782A6E" w14:textId="3FBDAB21" w:rsidR="00125340" w:rsidRPr="004D291D" w:rsidRDefault="00A750F7" w:rsidP="006C7C85">
            <w:pPr>
              <w:rPr>
                <w:rFonts w:ascii="Arial" w:hAnsi="Arial" w:cs="Arial"/>
                <w:sz w:val="18"/>
                <w:szCs w:val="18"/>
                <w:highlight w:val="green"/>
              </w:rPr>
            </w:pPr>
            <w:r w:rsidRPr="00A750F7">
              <w:rPr>
                <w:rFonts w:ascii="Arial" w:hAnsi="Arial" w:cs="Arial"/>
                <w:sz w:val="18"/>
                <w:szCs w:val="18"/>
              </w:rPr>
              <w:t>In some cases, specific arts activities have been linked with benefits on particular outcomes. For example, there is some evidence of a positive link between music and spatial awareness. Wider benefits on attitudes to learning and well-being have also consistently been reported</w:t>
            </w:r>
            <w:r w:rsidRPr="00A750F7" w:rsidDel="00E70CA6">
              <w:rPr>
                <w:rFonts w:ascii="Arial" w:hAnsi="Arial" w:cs="Arial"/>
                <w:sz w:val="18"/>
                <w:szCs w:val="18"/>
                <w:highlight w:val="green"/>
              </w:rPr>
              <w:t xml:space="preserve"> </w:t>
            </w:r>
          </w:p>
        </w:tc>
        <w:tc>
          <w:tcPr>
            <w:tcW w:w="3827" w:type="dxa"/>
            <w:tcMar>
              <w:top w:w="57" w:type="dxa"/>
              <w:bottom w:w="57" w:type="dxa"/>
            </w:tcMar>
          </w:tcPr>
          <w:p w14:paraId="32629A51" w14:textId="1D0E4544" w:rsidR="00B9702C" w:rsidRDefault="00B9702C" w:rsidP="00D35464">
            <w:pPr>
              <w:rPr>
                <w:rFonts w:ascii="Arial" w:hAnsi="Arial" w:cs="Arial"/>
                <w:sz w:val="18"/>
                <w:szCs w:val="18"/>
              </w:rPr>
            </w:pPr>
            <w:r>
              <w:rPr>
                <w:rFonts w:ascii="Arial" w:hAnsi="Arial" w:cs="Arial"/>
                <w:sz w:val="18"/>
                <w:szCs w:val="18"/>
              </w:rPr>
              <w:t xml:space="preserve">Pupil conferencing to monitor children’s expectations of themselves. </w:t>
            </w:r>
          </w:p>
          <w:p w14:paraId="534B9B19" w14:textId="77777777" w:rsidR="00B9702C" w:rsidRDefault="00B9702C" w:rsidP="00D35464">
            <w:pPr>
              <w:rPr>
                <w:rFonts w:ascii="Arial" w:hAnsi="Arial" w:cs="Arial"/>
                <w:sz w:val="18"/>
                <w:szCs w:val="18"/>
              </w:rPr>
            </w:pPr>
          </w:p>
          <w:p w14:paraId="20A652CF" w14:textId="77777777" w:rsidR="00B9702C" w:rsidRDefault="00B9702C" w:rsidP="00D35464">
            <w:pPr>
              <w:rPr>
                <w:rFonts w:ascii="Arial" w:hAnsi="Arial" w:cs="Arial"/>
                <w:sz w:val="18"/>
                <w:szCs w:val="18"/>
              </w:rPr>
            </w:pPr>
            <w:r w:rsidRPr="00B9702C">
              <w:rPr>
                <w:rFonts w:ascii="Arial" w:hAnsi="Arial" w:cs="Arial"/>
                <w:sz w:val="18"/>
                <w:szCs w:val="18"/>
              </w:rPr>
              <w:t>The gap in achievement between PP and non PP is closing in all subjects</w:t>
            </w:r>
            <w:r>
              <w:rPr>
                <w:rFonts w:ascii="Arial" w:hAnsi="Arial" w:cs="Arial"/>
                <w:sz w:val="18"/>
                <w:szCs w:val="18"/>
              </w:rPr>
              <w:t>- this will be monitored through portfolios in foundation subjects as well as English, maths and science assessments.</w:t>
            </w:r>
          </w:p>
          <w:p w14:paraId="15A0B42F" w14:textId="77777777" w:rsidR="00B9702C" w:rsidRDefault="00B9702C" w:rsidP="00D35464">
            <w:pPr>
              <w:rPr>
                <w:rFonts w:ascii="Arial" w:hAnsi="Arial" w:cs="Arial"/>
                <w:sz w:val="18"/>
                <w:szCs w:val="18"/>
              </w:rPr>
            </w:pPr>
          </w:p>
          <w:p w14:paraId="7D3E5556" w14:textId="77777777" w:rsidR="005C2154" w:rsidRDefault="005C2154" w:rsidP="00D35464">
            <w:pPr>
              <w:rPr>
                <w:rFonts w:ascii="Arial" w:hAnsi="Arial" w:cs="Arial"/>
                <w:sz w:val="18"/>
                <w:szCs w:val="18"/>
              </w:rPr>
            </w:pPr>
          </w:p>
          <w:p w14:paraId="43410F59" w14:textId="08376B88" w:rsidR="00D35464" w:rsidRPr="00004FB6" w:rsidRDefault="005C2154" w:rsidP="00D35464">
            <w:pPr>
              <w:rPr>
                <w:rFonts w:ascii="Arial" w:hAnsi="Arial" w:cs="Arial"/>
                <w:sz w:val="18"/>
                <w:szCs w:val="18"/>
              </w:rPr>
            </w:pPr>
            <w:r>
              <w:rPr>
                <w:rFonts w:ascii="Arial" w:hAnsi="Arial" w:cs="Arial"/>
                <w:sz w:val="18"/>
                <w:szCs w:val="18"/>
              </w:rPr>
              <w:t>Children can read music. They have regular opportunities to perform. Well-being assessments evidence greater confidence and resilience.</w:t>
            </w:r>
          </w:p>
        </w:tc>
        <w:tc>
          <w:tcPr>
            <w:tcW w:w="1276" w:type="dxa"/>
          </w:tcPr>
          <w:p w14:paraId="31F69D1A" w14:textId="09FEB397" w:rsidR="00125340" w:rsidRPr="00004FB6" w:rsidRDefault="00B87686" w:rsidP="000315F8">
            <w:pPr>
              <w:rPr>
                <w:rFonts w:ascii="Arial" w:hAnsi="Arial" w:cs="Arial"/>
                <w:sz w:val="18"/>
                <w:szCs w:val="18"/>
              </w:rPr>
            </w:pPr>
            <w:r>
              <w:rPr>
                <w:rFonts w:ascii="Arial" w:hAnsi="Arial" w:cs="Arial"/>
                <w:sz w:val="18"/>
                <w:szCs w:val="18"/>
              </w:rPr>
              <w:t xml:space="preserve">C </w:t>
            </w:r>
            <w:proofErr w:type="spellStart"/>
            <w:r>
              <w:rPr>
                <w:rFonts w:ascii="Arial" w:hAnsi="Arial" w:cs="Arial"/>
                <w:sz w:val="18"/>
                <w:szCs w:val="18"/>
              </w:rPr>
              <w:t>Rowett</w:t>
            </w:r>
            <w:proofErr w:type="spellEnd"/>
            <w:r>
              <w:rPr>
                <w:rFonts w:ascii="Arial" w:hAnsi="Arial" w:cs="Arial"/>
                <w:sz w:val="18"/>
                <w:szCs w:val="18"/>
              </w:rPr>
              <w:t xml:space="preserve"> DHT</w:t>
            </w:r>
          </w:p>
        </w:tc>
        <w:tc>
          <w:tcPr>
            <w:tcW w:w="1417" w:type="dxa"/>
          </w:tcPr>
          <w:p w14:paraId="6CD57ED1" w14:textId="77777777" w:rsidR="005C2154" w:rsidRDefault="00B87686" w:rsidP="00EF2053">
            <w:pPr>
              <w:rPr>
                <w:rFonts w:ascii="Arial" w:hAnsi="Arial" w:cs="Arial"/>
                <w:sz w:val="18"/>
                <w:szCs w:val="18"/>
              </w:rPr>
            </w:pPr>
            <w:r>
              <w:rPr>
                <w:rFonts w:ascii="Arial" w:hAnsi="Arial" w:cs="Arial"/>
                <w:sz w:val="18"/>
                <w:szCs w:val="18"/>
              </w:rPr>
              <w:t>Dec 2016</w:t>
            </w:r>
          </w:p>
          <w:p w14:paraId="2111C658" w14:textId="77777777" w:rsidR="005C2154" w:rsidRDefault="005C2154" w:rsidP="00EF2053">
            <w:pPr>
              <w:rPr>
                <w:rFonts w:ascii="Arial" w:hAnsi="Arial" w:cs="Arial"/>
                <w:sz w:val="18"/>
                <w:szCs w:val="18"/>
              </w:rPr>
            </w:pPr>
          </w:p>
          <w:p w14:paraId="41F2D09F" w14:textId="77777777" w:rsidR="005C2154" w:rsidRDefault="005C2154" w:rsidP="00EF2053">
            <w:pPr>
              <w:rPr>
                <w:rFonts w:ascii="Arial" w:hAnsi="Arial" w:cs="Arial"/>
                <w:sz w:val="18"/>
                <w:szCs w:val="18"/>
              </w:rPr>
            </w:pPr>
          </w:p>
          <w:p w14:paraId="1B3A3583" w14:textId="77777777" w:rsidR="005C2154" w:rsidRDefault="005C2154" w:rsidP="00EF2053">
            <w:pPr>
              <w:rPr>
                <w:rFonts w:ascii="Arial" w:hAnsi="Arial" w:cs="Arial"/>
                <w:sz w:val="18"/>
                <w:szCs w:val="18"/>
              </w:rPr>
            </w:pPr>
          </w:p>
          <w:p w14:paraId="23239C96" w14:textId="77777777" w:rsidR="005C2154" w:rsidRDefault="005C2154" w:rsidP="00EF2053">
            <w:pPr>
              <w:rPr>
                <w:rFonts w:ascii="Arial" w:hAnsi="Arial" w:cs="Arial"/>
                <w:sz w:val="18"/>
                <w:szCs w:val="18"/>
              </w:rPr>
            </w:pPr>
          </w:p>
          <w:p w14:paraId="283AF099" w14:textId="77777777" w:rsidR="005C2154" w:rsidRDefault="005C2154" w:rsidP="00EF2053">
            <w:pPr>
              <w:rPr>
                <w:rFonts w:ascii="Arial" w:hAnsi="Arial" w:cs="Arial"/>
                <w:sz w:val="18"/>
                <w:szCs w:val="18"/>
              </w:rPr>
            </w:pPr>
          </w:p>
          <w:p w14:paraId="782CE9B5" w14:textId="77777777" w:rsidR="005C2154" w:rsidRDefault="005C2154" w:rsidP="00EF2053">
            <w:pPr>
              <w:rPr>
                <w:rFonts w:ascii="Arial" w:hAnsi="Arial" w:cs="Arial"/>
                <w:sz w:val="18"/>
                <w:szCs w:val="18"/>
              </w:rPr>
            </w:pPr>
          </w:p>
          <w:p w14:paraId="6E0EB392" w14:textId="77777777" w:rsidR="005C2154" w:rsidRDefault="005C2154" w:rsidP="00EF2053">
            <w:pPr>
              <w:rPr>
                <w:rFonts w:ascii="Arial" w:hAnsi="Arial" w:cs="Arial"/>
                <w:sz w:val="18"/>
                <w:szCs w:val="18"/>
              </w:rPr>
            </w:pPr>
          </w:p>
          <w:p w14:paraId="450BDAC1" w14:textId="77777777" w:rsidR="005C2154" w:rsidRDefault="005C2154" w:rsidP="00EF2053">
            <w:pPr>
              <w:rPr>
                <w:rFonts w:ascii="Arial" w:hAnsi="Arial" w:cs="Arial"/>
                <w:sz w:val="18"/>
                <w:szCs w:val="18"/>
              </w:rPr>
            </w:pPr>
          </w:p>
          <w:p w14:paraId="72D3FB8C" w14:textId="77777777" w:rsidR="005C2154" w:rsidRDefault="005C2154" w:rsidP="00EF2053">
            <w:pPr>
              <w:rPr>
                <w:rFonts w:ascii="Arial" w:hAnsi="Arial" w:cs="Arial"/>
                <w:sz w:val="18"/>
                <w:szCs w:val="18"/>
              </w:rPr>
            </w:pPr>
          </w:p>
          <w:p w14:paraId="5CF5CB21" w14:textId="0B3C7110" w:rsidR="00125340" w:rsidRPr="00004FB6" w:rsidRDefault="005C2154" w:rsidP="00EF2053">
            <w:pPr>
              <w:rPr>
                <w:rFonts w:ascii="Arial" w:hAnsi="Arial" w:cs="Arial"/>
                <w:sz w:val="18"/>
                <w:szCs w:val="18"/>
              </w:rPr>
            </w:pPr>
            <w:r>
              <w:rPr>
                <w:rFonts w:ascii="Arial" w:hAnsi="Arial" w:cs="Arial"/>
                <w:sz w:val="18"/>
                <w:szCs w:val="18"/>
              </w:rPr>
              <w:t>April 2017</w:t>
            </w:r>
          </w:p>
        </w:tc>
      </w:tr>
      <w:tr w:rsidR="002954A6" w:rsidRPr="002954A6" w14:paraId="6A122951" w14:textId="77777777" w:rsidTr="004D3FC1">
        <w:tc>
          <w:tcPr>
            <w:tcW w:w="13575" w:type="dxa"/>
            <w:gridSpan w:val="5"/>
            <w:tcMar>
              <w:top w:w="57" w:type="dxa"/>
              <w:bottom w:w="57" w:type="dxa"/>
            </w:tcMar>
          </w:tcPr>
          <w:p w14:paraId="01976B0A" w14:textId="27C397BB" w:rsidR="00125340" w:rsidRPr="002954A6" w:rsidRDefault="00125340" w:rsidP="000B25ED">
            <w:pPr>
              <w:jc w:val="right"/>
              <w:rPr>
                <w:rFonts w:ascii="Arial" w:hAnsi="Arial" w:cs="Arial"/>
                <w:b/>
              </w:rPr>
            </w:pPr>
            <w:r w:rsidRPr="002954A6">
              <w:rPr>
                <w:rFonts w:ascii="Arial" w:hAnsi="Arial" w:cs="Arial"/>
                <w:b/>
              </w:rPr>
              <w:t>Total budgeted cost</w:t>
            </w:r>
          </w:p>
        </w:tc>
        <w:tc>
          <w:tcPr>
            <w:tcW w:w="1417" w:type="dxa"/>
          </w:tcPr>
          <w:p w14:paraId="28F214BC" w14:textId="185D6112" w:rsidR="00125340" w:rsidRPr="002954A6" w:rsidRDefault="0041418A" w:rsidP="000315F8">
            <w:pPr>
              <w:rPr>
                <w:rFonts w:ascii="Arial" w:hAnsi="Arial" w:cs="Arial"/>
                <w:sz w:val="18"/>
                <w:szCs w:val="18"/>
              </w:rPr>
            </w:pPr>
            <w:r>
              <w:rPr>
                <w:rFonts w:ascii="Arial" w:hAnsi="Arial" w:cs="Arial"/>
                <w:sz w:val="18"/>
                <w:szCs w:val="18"/>
              </w:rPr>
              <w:t>£13,910</w:t>
            </w:r>
          </w:p>
        </w:tc>
      </w:tr>
    </w:tbl>
    <w:p w14:paraId="55C7F688" w14:textId="35374710" w:rsidR="004D3FC1" w:rsidRDefault="004D3FC1">
      <w:pPr>
        <w:rPr>
          <w:rFonts w:ascii="Arial" w:hAnsi="Arial" w:cs="Arial"/>
        </w:rPr>
      </w:pPr>
    </w:p>
    <w:p w14:paraId="7349A96D" w14:textId="1E1AECFE" w:rsidR="00CD68B1" w:rsidRPr="002954A6" w:rsidRDefault="00CD68B1">
      <w:pPr>
        <w:rPr>
          <w:rFonts w:ascii="Arial" w:hAnsi="Arial" w:cs="Arial"/>
        </w:rPr>
      </w:pPr>
    </w:p>
    <w:tbl>
      <w:tblPr>
        <w:tblStyle w:val="TableGrid"/>
        <w:tblW w:w="14992" w:type="dxa"/>
        <w:tblLayout w:type="fixed"/>
        <w:tblLook w:val="04A0" w:firstRow="1" w:lastRow="0" w:firstColumn="1" w:lastColumn="0" w:noHBand="0" w:noVBand="1"/>
      </w:tblPr>
      <w:tblGrid>
        <w:gridCol w:w="2235"/>
        <w:gridCol w:w="1984"/>
        <w:gridCol w:w="4253"/>
        <w:gridCol w:w="5103"/>
        <w:gridCol w:w="1417"/>
      </w:tblGrid>
      <w:tr w:rsidR="002954A6" w:rsidRPr="002954A6" w14:paraId="4D2BBAB9" w14:textId="77777777" w:rsidTr="00267F85">
        <w:tc>
          <w:tcPr>
            <w:tcW w:w="14992" w:type="dxa"/>
            <w:gridSpan w:val="5"/>
            <w:shd w:val="clear" w:color="auto" w:fill="CFDCE3"/>
            <w:tcMar>
              <w:top w:w="57" w:type="dxa"/>
              <w:bottom w:w="57" w:type="dxa"/>
            </w:tcMar>
          </w:tcPr>
          <w:p w14:paraId="6BF5BB9F" w14:textId="733B3D99" w:rsidR="000A25FC" w:rsidRPr="002954A6" w:rsidRDefault="000A25FC" w:rsidP="009242F1">
            <w:pPr>
              <w:pStyle w:val="ListParagraph"/>
              <w:numPr>
                <w:ilvl w:val="0"/>
                <w:numId w:val="17"/>
              </w:numPr>
              <w:ind w:left="426" w:hanging="284"/>
              <w:rPr>
                <w:rFonts w:ascii="Arial" w:hAnsi="Arial" w:cs="Arial"/>
                <w:b/>
              </w:rPr>
            </w:pPr>
            <w:r w:rsidRPr="002954A6">
              <w:rPr>
                <w:rFonts w:ascii="Arial" w:hAnsi="Arial" w:cs="Arial"/>
                <w:b/>
              </w:rPr>
              <w:t xml:space="preserve">Review of expenditure </w:t>
            </w:r>
          </w:p>
        </w:tc>
      </w:tr>
      <w:tr w:rsidR="002954A6" w:rsidRPr="002954A6" w14:paraId="5169F603" w14:textId="77777777" w:rsidTr="00766387">
        <w:tc>
          <w:tcPr>
            <w:tcW w:w="4219" w:type="dxa"/>
            <w:gridSpan w:val="2"/>
            <w:shd w:val="clear" w:color="auto" w:fill="auto"/>
            <w:tcMar>
              <w:top w:w="57" w:type="dxa"/>
              <w:bottom w:w="57" w:type="dxa"/>
            </w:tcMar>
          </w:tcPr>
          <w:p w14:paraId="21A71DB5" w14:textId="77777777" w:rsidR="000B25ED" w:rsidRPr="002954A6" w:rsidRDefault="000B25ED" w:rsidP="000B25ED">
            <w:pPr>
              <w:rPr>
                <w:rFonts w:ascii="Arial" w:hAnsi="Arial" w:cs="Arial"/>
                <w:b/>
              </w:rPr>
            </w:pPr>
            <w:r w:rsidRPr="002954A6">
              <w:rPr>
                <w:rFonts w:ascii="Arial" w:hAnsi="Arial" w:cs="Arial"/>
                <w:b/>
              </w:rPr>
              <w:lastRenderedPageBreak/>
              <w:t>Previous Academic Year</w:t>
            </w:r>
          </w:p>
        </w:tc>
        <w:tc>
          <w:tcPr>
            <w:tcW w:w="10773" w:type="dxa"/>
            <w:gridSpan w:val="3"/>
            <w:shd w:val="clear" w:color="auto" w:fill="auto"/>
          </w:tcPr>
          <w:p w14:paraId="232B5BB5" w14:textId="28BD5452" w:rsidR="000B25ED" w:rsidRPr="002954A6" w:rsidRDefault="00BE4BFC" w:rsidP="000B25ED">
            <w:pPr>
              <w:pStyle w:val="ListParagraph"/>
              <w:ind w:left="567"/>
              <w:rPr>
                <w:rFonts w:ascii="Arial" w:hAnsi="Arial" w:cs="Arial"/>
                <w:b/>
              </w:rPr>
            </w:pPr>
            <w:r>
              <w:rPr>
                <w:rFonts w:ascii="Arial" w:hAnsi="Arial" w:cs="Arial"/>
                <w:b/>
              </w:rPr>
              <w:t>2015-2016</w:t>
            </w:r>
          </w:p>
        </w:tc>
      </w:tr>
      <w:tr w:rsidR="002954A6" w:rsidRPr="002954A6" w14:paraId="179EEF56" w14:textId="77777777" w:rsidTr="007335B7">
        <w:tc>
          <w:tcPr>
            <w:tcW w:w="14992" w:type="dxa"/>
            <w:gridSpan w:val="5"/>
            <w:shd w:val="clear" w:color="auto" w:fill="FFFFFF" w:themeFill="background1"/>
            <w:tcMar>
              <w:top w:w="57" w:type="dxa"/>
              <w:bottom w:w="57" w:type="dxa"/>
            </w:tcMar>
          </w:tcPr>
          <w:p w14:paraId="690FA0F6" w14:textId="6CF69CEF" w:rsidR="000A25FC" w:rsidRPr="002954A6" w:rsidRDefault="000A25FC" w:rsidP="009079EE">
            <w:pPr>
              <w:pStyle w:val="ListParagraph"/>
              <w:numPr>
                <w:ilvl w:val="0"/>
                <w:numId w:val="16"/>
              </w:numPr>
              <w:ind w:left="426" w:hanging="142"/>
              <w:rPr>
                <w:rFonts w:ascii="Arial" w:hAnsi="Arial" w:cs="Arial"/>
                <w:b/>
              </w:rPr>
            </w:pPr>
            <w:r w:rsidRPr="002954A6">
              <w:rPr>
                <w:rFonts w:ascii="Arial" w:hAnsi="Arial" w:cs="Arial"/>
                <w:b/>
              </w:rPr>
              <w:t>Quality of teaching</w:t>
            </w:r>
            <w:r w:rsidR="00B369C7" w:rsidRPr="002954A6">
              <w:rPr>
                <w:rFonts w:ascii="Arial" w:hAnsi="Arial" w:cs="Arial"/>
                <w:b/>
              </w:rPr>
              <w:t xml:space="preserve"> for all</w:t>
            </w:r>
          </w:p>
        </w:tc>
      </w:tr>
      <w:tr w:rsidR="002954A6" w:rsidRPr="002954A6" w14:paraId="4F98B0FE" w14:textId="77777777" w:rsidTr="00766387">
        <w:trPr>
          <w:trHeight w:val="57"/>
        </w:trPr>
        <w:tc>
          <w:tcPr>
            <w:tcW w:w="2235" w:type="dxa"/>
            <w:tcMar>
              <w:top w:w="57" w:type="dxa"/>
              <w:bottom w:w="57" w:type="dxa"/>
            </w:tcMar>
          </w:tcPr>
          <w:p w14:paraId="47507448" w14:textId="77777777" w:rsidR="000B25ED" w:rsidRPr="002954A6" w:rsidRDefault="000B25ED" w:rsidP="00EF2053">
            <w:pPr>
              <w:rPr>
                <w:rFonts w:ascii="Arial" w:hAnsi="Arial" w:cs="Arial"/>
                <w:b/>
              </w:rPr>
            </w:pPr>
            <w:r w:rsidRPr="002954A6">
              <w:rPr>
                <w:rFonts w:ascii="Arial" w:hAnsi="Arial" w:cs="Arial"/>
                <w:b/>
              </w:rPr>
              <w:t>Desired outcome</w:t>
            </w:r>
          </w:p>
        </w:tc>
        <w:tc>
          <w:tcPr>
            <w:tcW w:w="1984" w:type="dxa"/>
            <w:tcMar>
              <w:top w:w="57" w:type="dxa"/>
              <w:bottom w:w="57" w:type="dxa"/>
            </w:tcMar>
          </w:tcPr>
          <w:p w14:paraId="7489D747" w14:textId="77777777" w:rsidR="000B25ED" w:rsidRPr="002954A6" w:rsidRDefault="000B25ED" w:rsidP="00EF2053">
            <w:pPr>
              <w:rPr>
                <w:rFonts w:ascii="Arial" w:hAnsi="Arial" w:cs="Arial"/>
                <w:b/>
              </w:rPr>
            </w:pPr>
            <w:r w:rsidRPr="002954A6">
              <w:rPr>
                <w:rFonts w:ascii="Arial" w:hAnsi="Arial" w:cs="Arial"/>
                <w:b/>
              </w:rPr>
              <w:t xml:space="preserve">Chosen </w:t>
            </w:r>
            <w:r w:rsidR="00766387" w:rsidRPr="002954A6">
              <w:rPr>
                <w:rFonts w:ascii="Arial" w:hAnsi="Arial" w:cs="Arial"/>
                <w:b/>
              </w:rPr>
              <w:t>action/</w:t>
            </w:r>
            <w:r w:rsidRPr="002954A6">
              <w:rPr>
                <w:rFonts w:ascii="Arial" w:hAnsi="Arial" w:cs="Arial"/>
                <w:b/>
              </w:rPr>
              <w:t>approach</w:t>
            </w:r>
          </w:p>
        </w:tc>
        <w:tc>
          <w:tcPr>
            <w:tcW w:w="4253" w:type="dxa"/>
            <w:tcMar>
              <w:top w:w="57" w:type="dxa"/>
              <w:bottom w:w="57" w:type="dxa"/>
            </w:tcMar>
          </w:tcPr>
          <w:p w14:paraId="10B47949" w14:textId="77777777" w:rsidR="00B87686" w:rsidRDefault="007335B7" w:rsidP="006F2883">
            <w:pPr>
              <w:rPr>
                <w:rFonts w:ascii="Arial" w:hAnsi="Arial" w:cs="Arial"/>
                <w:b/>
              </w:rPr>
            </w:pPr>
            <w:r w:rsidRPr="002954A6">
              <w:rPr>
                <w:rFonts w:ascii="Arial" w:hAnsi="Arial" w:cs="Arial"/>
                <w:b/>
              </w:rPr>
              <w:t xml:space="preserve">Estimated impact: </w:t>
            </w:r>
          </w:p>
          <w:p w14:paraId="5A6D447E" w14:textId="72A306FF" w:rsidR="00A2420C" w:rsidRDefault="00A2420C" w:rsidP="006F2883">
            <w:pPr>
              <w:rPr>
                <w:rFonts w:ascii="Arial" w:hAnsi="Arial" w:cs="Arial"/>
                <w:b/>
              </w:rPr>
            </w:pPr>
          </w:p>
          <w:p w14:paraId="6714B8ED" w14:textId="7322DE22" w:rsidR="007335B7" w:rsidRPr="004D291D" w:rsidRDefault="00B87686">
            <w:pPr>
              <w:rPr>
                <w:rFonts w:ascii="Arial" w:hAnsi="Arial" w:cs="Arial"/>
                <w:b/>
              </w:rPr>
            </w:pPr>
            <w:r>
              <w:rPr>
                <w:rFonts w:ascii="Arial" w:hAnsi="Arial" w:cs="Arial"/>
                <w:b/>
              </w:rPr>
              <w:t xml:space="preserve"> </w:t>
            </w:r>
            <w:r w:rsidR="00A2420C">
              <w:rPr>
                <w:rFonts w:ascii="Arial" w:hAnsi="Arial" w:cs="Arial"/>
                <w:b/>
              </w:rPr>
              <w:t xml:space="preserve"> </w:t>
            </w:r>
          </w:p>
        </w:tc>
        <w:tc>
          <w:tcPr>
            <w:tcW w:w="5103" w:type="dxa"/>
            <w:tcMar>
              <w:top w:w="57" w:type="dxa"/>
              <w:bottom w:w="57" w:type="dxa"/>
            </w:tcMar>
          </w:tcPr>
          <w:p w14:paraId="210738C9" w14:textId="77777777" w:rsidR="009079EE" w:rsidRPr="002954A6" w:rsidRDefault="000B25ED" w:rsidP="009079EE">
            <w:pPr>
              <w:rPr>
                <w:rFonts w:ascii="Arial" w:hAnsi="Arial" w:cs="Arial"/>
                <w:b/>
              </w:rPr>
            </w:pPr>
            <w:r w:rsidRPr="002954A6">
              <w:rPr>
                <w:rFonts w:ascii="Arial" w:hAnsi="Arial" w:cs="Arial"/>
                <w:b/>
              </w:rPr>
              <w:t xml:space="preserve">Lessons learned </w:t>
            </w:r>
          </w:p>
          <w:p w14:paraId="2D1A44F2" w14:textId="7CBAB387" w:rsidR="000B25ED" w:rsidRPr="002954A6" w:rsidRDefault="000B25ED">
            <w:pPr>
              <w:rPr>
                <w:rFonts w:ascii="Arial" w:hAnsi="Arial" w:cs="Arial"/>
                <w:b/>
              </w:rPr>
            </w:pPr>
          </w:p>
        </w:tc>
        <w:tc>
          <w:tcPr>
            <w:tcW w:w="1417" w:type="dxa"/>
          </w:tcPr>
          <w:p w14:paraId="63D3CE28" w14:textId="77777777" w:rsidR="000B25ED" w:rsidRPr="002954A6" w:rsidRDefault="000B25ED" w:rsidP="00EF2053">
            <w:pPr>
              <w:rPr>
                <w:rFonts w:ascii="Arial" w:hAnsi="Arial" w:cs="Arial"/>
                <w:b/>
                <w:sz w:val="20"/>
                <w:szCs w:val="20"/>
              </w:rPr>
            </w:pPr>
            <w:r w:rsidRPr="002954A6">
              <w:rPr>
                <w:rFonts w:ascii="Arial" w:hAnsi="Arial" w:cs="Arial"/>
                <w:b/>
              </w:rPr>
              <w:t>Cost</w:t>
            </w:r>
          </w:p>
        </w:tc>
      </w:tr>
      <w:tr w:rsidR="002954A6" w:rsidRPr="002954A6" w14:paraId="44EB0118" w14:textId="77777777" w:rsidTr="00E64157">
        <w:trPr>
          <w:trHeight w:hRule="exact" w:val="6611"/>
        </w:trPr>
        <w:tc>
          <w:tcPr>
            <w:tcW w:w="2235" w:type="dxa"/>
            <w:tcMar>
              <w:top w:w="57" w:type="dxa"/>
              <w:bottom w:w="57" w:type="dxa"/>
            </w:tcMar>
          </w:tcPr>
          <w:p w14:paraId="056C3138" w14:textId="77777777" w:rsidR="00E64157" w:rsidRPr="00AE78F2" w:rsidRDefault="00E64157" w:rsidP="00E64157">
            <w:pPr>
              <w:rPr>
                <w:rFonts w:ascii="Arial" w:hAnsi="Arial" w:cs="Arial"/>
                <w:sz w:val="18"/>
                <w:szCs w:val="18"/>
              </w:rPr>
            </w:pPr>
            <w:r w:rsidRPr="00AE78F2">
              <w:rPr>
                <w:rFonts w:ascii="Arial" w:hAnsi="Arial" w:cs="Arial"/>
                <w:sz w:val="18"/>
                <w:szCs w:val="18"/>
              </w:rPr>
              <w:t xml:space="preserve">A. </w:t>
            </w:r>
            <w:r w:rsidRPr="004C0751">
              <w:rPr>
                <w:rFonts w:ascii="Arial" w:hAnsi="Arial" w:cs="Arial"/>
                <w:sz w:val="18"/>
                <w:szCs w:val="18"/>
              </w:rPr>
              <w:t>Improve the quality of peer to peer mentoring to raise achievement.</w:t>
            </w:r>
          </w:p>
          <w:p w14:paraId="04EEC9A4" w14:textId="77777777" w:rsidR="00A2420C" w:rsidRDefault="00A2420C">
            <w:pPr>
              <w:rPr>
                <w:rFonts w:ascii="Arial" w:hAnsi="Arial" w:cs="Arial"/>
                <w:sz w:val="18"/>
                <w:szCs w:val="18"/>
              </w:rPr>
            </w:pPr>
          </w:p>
          <w:p w14:paraId="57BA4F0D" w14:textId="77777777" w:rsidR="00B20ED5" w:rsidRDefault="00B20ED5">
            <w:pPr>
              <w:rPr>
                <w:rFonts w:ascii="Arial" w:hAnsi="Arial" w:cs="Arial"/>
                <w:sz w:val="18"/>
                <w:szCs w:val="18"/>
              </w:rPr>
            </w:pPr>
          </w:p>
          <w:p w14:paraId="21778196" w14:textId="77777777" w:rsidR="00B20ED5" w:rsidRDefault="00B20ED5">
            <w:pPr>
              <w:rPr>
                <w:rFonts w:ascii="Arial" w:hAnsi="Arial" w:cs="Arial"/>
                <w:sz w:val="18"/>
                <w:szCs w:val="18"/>
              </w:rPr>
            </w:pPr>
          </w:p>
          <w:p w14:paraId="00B3257F" w14:textId="77777777" w:rsidR="00B20ED5" w:rsidRDefault="00B20ED5">
            <w:pPr>
              <w:rPr>
                <w:rFonts w:ascii="Arial" w:hAnsi="Arial" w:cs="Arial"/>
                <w:sz w:val="18"/>
                <w:szCs w:val="18"/>
              </w:rPr>
            </w:pPr>
          </w:p>
          <w:p w14:paraId="73B22FFB" w14:textId="77777777" w:rsidR="00B20ED5" w:rsidRDefault="00B20ED5">
            <w:pPr>
              <w:rPr>
                <w:rFonts w:ascii="Arial" w:hAnsi="Arial" w:cs="Arial"/>
                <w:sz w:val="18"/>
                <w:szCs w:val="18"/>
              </w:rPr>
            </w:pPr>
          </w:p>
          <w:p w14:paraId="15E7AEE4" w14:textId="77777777" w:rsidR="00B20ED5" w:rsidRDefault="00B20ED5">
            <w:pPr>
              <w:rPr>
                <w:rFonts w:ascii="Arial" w:hAnsi="Arial" w:cs="Arial"/>
                <w:sz w:val="18"/>
                <w:szCs w:val="18"/>
              </w:rPr>
            </w:pPr>
          </w:p>
          <w:p w14:paraId="742D25D6" w14:textId="77777777" w:rsidR="00B20ED5" w:rsidRDefault="00B20ED5">
            <w:pPr>
              <w:rPr>
                <w:rFonts w:ascii="Arial" w:hAnsi="Arial" w:cs="Arial"/>
                <w:sz w:val="18"/>
                <w:szCs w:val="18"/>
              </w:rPr>
            </w:pPr>
          </w:p>
          <w:p w14:paraId="031167C0" w14:textId="77777777" w:rsidR="00B20ED5" w:rsidRDefault="00B20ED5">
            <w:pPr>
              <w:rPr>
                <w:rFonts w:ascii="Arial" w:hAnsi="Arial" w:cs="Arial"/>
                <w:sz w:val="18"/>
                <w:szCs w:val="18"/>
              </w:rPr>
            </w:pPr>
          </w:p>
          <w:p w14:paraId="4DC5DE88" w14:textId="77777777" w:rsidR="00B20ED5" w:rsidRDefault="00B20ED5">
            <w:pPr>
              <w:rPr>
                <w:rFonts w:ascii="Arial" w:hAnsi="Arial" w:cs="Arial"/>
                <w:sz w:val="18"/>
                <w:szCs w:val="18"/>
              </w:rPr>
            </w:pPr>
          </w:p>
          <w:p w14:paraId="3AF6E093" w14:textId="77777777" w:rsidR="00B20ED5" w:rsidRDefault="00B20ED5">
            <w:pPr>
              <w:rPr>
                <w:rFonts w:ascii="Arial" w:hAnsi="Arial" w:cs="Arial"/>
                <w:sz w:val="18"/>
                <w:szCs w:val="18"/>
              </w:rPr>
            </w:pPr>
          </w:p>
          <w:p w14:paraId="2C1237BA" w14:textId="77777777" w:rsidR="00B20ED5" w:rsidRDefault="00B20ED5">
            <w:pPr>
              <w:rPr>
                <w:rFonts w:ascii="Arial" w:hAnsi="Arial" w:cs="Arial"/>
                <w:sz w:val="18"/>
                <w:szCs w:val="18"/>
              </w:rPr>
            </w:pPr>
          </w:p>
          <w:p w14:paraId="51F0A99E" w14:textId="77777777" w:rsidR="00B20ED5" w:rsidRDefault="00B20ED5">
            <w:pPr>
              <w:rPr>
                <w:rFonts w:ascii="Arial" w:hAnsi="Arial" w:cs="Arial"/>
                <w:sz w:val="18"/>
                <w:szCs w:val="18"/>
              </w:rPr>
            </w:pPr>
          </w:p>
          <w:p w14:paraId="18A80471" w14:textId="77777777" w:rsidR="00B20ED5" w:rsidRDefault="00B20ED5">
            <w:pPr>
              <w:rPr>
                <w:rFonts w:ascii="Arial" w:hAnsi="Arial" w:cs="Arial"/>
                <w:sz w:val="18"/>
                <w:szCs w:val="18"/>
              </w:rPr>
            </w:pPr>
          </w:p>
          <w:p w14:paraId="00BF2810" w14:textId="77777777" w:rsidR="00B20ED5" w:rsidRDefault="00B20ED5">
            <w:pPr>
              <w:rPr>
                <w:rFonts w:ascii="Arial" w:hAnsi="Arial" w:cs="Arial"/>
                <w:sz w:val="18"/>
                <w:szCs w:val="18"/>
              </w:rPr>
            </w:pPr>
          </w:p>
          <w:p w14:paraId="4070AC74" w14:textId="77777777" w:rsidR="00B20ED5" w:rsidRDefault="00B20ED5">
            <w:pPr>
              <w:rPr>
                <w:rFonts w:ascii="Arial" w:hAnsi="Arial" w:cs="Arial"/>
                <w:sz w:val="18"/>
                <w:szCs w:val="18"/>
              </w:rPr>
            </w:pPr>
          </w:p>
          <w:p w14:paraId="3D94B249" w14:textId="77777777" w:rsidR="00B20ED5" w:rsidRDefault="00B20ED5">
            <w:pPr>
              <w:rPr>
                <w:rFonts w:ascii="Arial" w:hAnsi="Arial" w:cs="Arial"/>
                <w:sz w:val="18"/>
                <w:szCs w:val="18"/>
              </w:rPr>
            </w:pPr>
          </w:p>
          <w:p w14:paraId="0C887F27" w14:textId="77777777" w:rsidR="00B20ED5" w:rsidRDefault="00B20ED5">
            <w:pPr>
              <w:rPr>
                <w:rFonts w:ascii="Arial" w:hAnsi="Arial" w:cs="Arial"/>
                <w:sz w:val="18"/>
                <w:szCs w:val="18"/>
              </w:rPr>
            </w:pPr>
          </w:p>
          <w:p w14:paraId="6B82AC78" w14:textId="77777777" w:rsidR="00B20ED5" w:rsidRDefault="00B20ED5">
            <w:pPr>
              <w:rPr>
                <w:rFonts w:ascii="Arial" w:hAnsi="Arial" w:cs="Arial"/>
                <w:sz w:val="18"/>
                <w:szCs w:val="18"/>
              </w:rPr>
            </w:pPr>
          </w:p>
          <w:p w14:paraId="0F1F655E" w14:textId="77777777" w:rsidR="00B20ED5" w:rsidRDefault="00B20ED5">
            <w:pPr>
              <w:rPr>
                <w:rFonts w:ascii="Arial" w:hAnsi="Arial" w:cs="Arial"/>
                <w:sz w:val="18"/>
                <w:szCs w:val="18"/>
              </w:rPr>
            </w:pPr>
          </w:p>
          <w:p w14:paraId="42807EAC" w14:textId="77777777" w:rsidR="00B20ED5" w:rsidRDefault="00B20ED5">
            <w:pPr>
              <w:rPr>
                <w:rFonts w:ascii="Arial" w:hAnsi="Arial" w:cs="Arial"/>
                <w:sz w:val="18"/>
                <w:szCs w:val="18"/>
              </w:rPr>
            </w:pPr>
          </w:p>
          <w:p w14:paraId="568856D0" w14:textId="77777777" w:rsidR="00B20ED5" w:rsidRDefault="00B20ED5">
            <w:pPr>
              <w:rPr>
                <w:rFonts w:ascii="Arial" w:hAnsi="Arial" w:cs="Arial"/>
                <w:sz w:val="18"/>
                <w:szCs w:val="18"/>
              </w:rPr>
            </w:pPr>
          </w:p>
          <w:p w14:paraId="47774A98" w14:textId="77777777" w:rsidR="00B20ED5" w:rsidRDefault="00B20ED5">
            <w:pPr>
              <w:rPr>
                <w:rFonts w:ascii="Arial" w:hAnsi="Arial" w:cs="Arial"/>
                <w:sz w:val="18"/>
                <w:szCs w:val="18"/>
              </w:rPr>
            </w:pPr>
          </w:p>
          <w:p w14:paraId="46758BAD" w14:textId="77777777" w:rsidR="00B20ED5" w:rsidRDefault="00B20ED5">
            <w:pPr>
              <w:rPr>
                <w:rFonts w:ascii="Arial" w:hAnsi="Arial" w:cs="Arial"/>
                <w:sz w:val="18"/>
                <w:szCs w:val="18"/>
              </w:rPr>
            </w:pPr>
          </w:p>
          <w:p w14:paraId="267C3940" w14:textId="77777777" w:rsidR="00B20ED5" w:rsidRDefault="00B20ED5">
            <w:pPr>
              <w:rPr>
                <w:rFonts w:ascii="Arial" w:hAnsi="Arial" w:cs="Arial"/>
                <w:sz w:val="18"/>
                <w:szCs w:val="18"/>
              </w:rPr>
            </w:pPr>
          </w:p>
          <w:p w14:paraId="06AD1815" w14:textId="77777777" w:rsidR="00B20ED5" w:rsidRDefault="00B20ED5">
            <w:pPr>
              <w:rPr>
                <w:rFonts w:ascii="Arial" w:hAnsi="Arial" w:cs="Arial"/>
                <w:sz w:val="18"/>
                <w:szCs w:val="18"/>
              </w:rPr>
            </w:pPr>
          </w:p>
          <w:p w14:paraId="39818A36" w14:textId="77777777" w:rsidR="00B20ED5" w:rsidRDefault="00B20ED5">
            <w:pPr>
              <w:rPr>
                <w:rFonts w:ascii="Arial" w:hAnsi="Arial" w:cs="Arial"/>
                <w:sz w:val="18"/>
                <w:szCs w:val="18"/>
              </w:rPr>
            </w:pPr>
          </w:p>
          <w:p w14:paraId="39A01661" w14:textId="77777777" w:rsidR="00B20ED5" w:rsidRDefault="00B20ED5">
            <w:pPr>
              <w:rPr>
                <w:rFonts w:ascii="Arial" w:hAnsi="Arial" w:cs="Arial"/>
                <w:sz w:val="18"/>
                <w:szCs w:val="18"/>
              </w:rPr>
            </w:pPr>
          </w:p>
          <w:p w14:paraId="4D875C22" w14:textId="77777777" w:rsidR="00B20ED5" w:rsidRDefault="00B20ED5">
            <w:pPr>
              <w:rPr>
                <w:rFonts w:ascii="Arial" w:hAnsi="Arial" w:cs="Arial"/>
                <w:sz w:val="18"/>
                <w:szCs w:val="18"/>
              </w:rPr>
            </w:pPr>
          </w:p>
          <w:p w14:paraId="5CE65679" w14:textId="77777777" w:rsidR="00B20ED5" w:rsidRDefault="00B20ED5">
            <w:pPr>
              <w:rPr>
                <w:rFonts w:ascii="Arial" w:hAnsi="Arial" w:cs="Arial"/>
                <w:sz w:val="18"/>
                <w:szCs w:val="18"/>
              </w:rPr>
            </w:pPr>
          </w:p>
          <w:p w14:paraId="0B903CCC" w14:textId="77777777" w:rsidR="00B20ED5" w:rsidRDefault="00B20ED5">
            <w:pPr>
              <w:rPr>
                <w:rFonts w:ascii="Arial" w:hAnsi="Arial" w:cs="Arial"/>
                <w:sz w:val="18"/>
                <w:szCs w:val="18"/>
              </w:rPr>
            </w:pPr>
          </w:p>
          <w:p w14:paraId="3779139C" w14:textId="77777777" w:rsidR="00B20ED5" w:rsidRDefault="00B20ED5">
            <w:pPr>
              <w:rPr>
                <w:rFonts w:ascii="Arial" w:hAnsi="Arial" w:cs="Arial"/>
                <w:sz w:val="18"/>
                <w:szCs w:val="18"/>
              </w:rPr>
            </w:pPr>
          </w:p>
          <w:p w14:paraId="2FCADFA9" w14:textId="77777777" w:rsidR="00B20ED5" w:rsidRPr="006C7C85" w:rsidRDefault="00B20ED5">
            <w:pPr>
              <w:rPr>
                <w:rFonts w:ascii="Arial" w:hAnsi="Arial" w:cs="Arial"/>
                <w:sz w:val="18"/>
                <w:szCs w:val="18"/>
              </w:rPr>
            </w:pPr>
          </w:p>
        </w:tc>
        <w:tc>
          <w:tcPr>
            <w:tcW w:w="1984" w:type="dxa"/>
            <w:tcMar>
              <w:top w:w="57" w:type="dxa"/>
              <w:bottom w:w="57" w:type="dxa"/>
            </w:tcMar>
          </w:tcPr>
          <w:p w14:paraId="51A23B11" w14:textId="77777777" w:rsidR="00E64157" w:rsidRPr="00D36535" w:rsidRDefault="00E64157" w:rsidP="00E64157">
            <w:pPr>
              <w:rPr>
                <w:rFonts w:ascii="Arial" w:hAnsi="Arial" w:cs="Arial"/>
                <w:sz w:val="18"/>
                <w:szCs w:val="18"/>
              </w:rPr>
            </w:pPr>
            <w:r w:rsidRPr="004C0751">
              <w:rPr>
                <w:rFonts w:ascii="Arial" w:hAnsi="Arial" w:cs="Arial"/>
                <w:sz w:val="18"/>
                <w:szCs w:val="18"/>
              </w:rPr>
              <w:t>A lead member of staff will trial and research a suit</w:t>
            </w:r>
            <w:r>
              <w:rPr>
                <w:rFonts w:ascii="Arial" w:hAnsi="Arial" w:cs="Arial"/>
                <w:sz w:val="18"/>
                <w:szCs w:val="18"/>
              </w:rPr>
              <w:t>able training resource (</w:t>
            </w:r>
            <w:r w:rsidRPr="00D36535">
              <w:rPr>
                <w:rFonts w:ascii="Arial" w:hAnsi="Arial" w:cs="Arial"/>
                <w:sz w:val="18"/>
                <w:szCs w:val="18"/>
              </w:rPr>
              <w:t>Talk for writing).</w:t>
            </w:r>
          </w:p>
          <w:p w14:paraId="57C0E01A" w14:textId="77777777" w:rsidR="00E64157" w:rsidRPr="00D36535" w:rsidRDefault="00E64157" w:rsidP="00E64157">
            <w:pPr>
              <w:rPr>
                <w:rFonts w:ascii="Arial" w:hAnsi="Arial" w:cs="Arial"/>
                <w:sz w:val="18"/>
                <w:szCs w:val="18"/>
              </w:rPr>
            </w:pPr>
            <w:r w:rsidRPr="00D36535">
              <w:rPr>
                <w:rFonts w:ascii="Arial" w:hAnsi="Arial" w:cs="Arial"/>
                <w:sz w:val="18"/>
                <w:szCs w:val="18"/>
              </w:rPr>
              <w:t>cost of CPD £1000 + supply cover £880 + additional visits and resources £1000</w:t>
            </w:r>
          </w:p>
          <w:p w14:paraId="1D6238FD" w14:textId="77777777" w:rsidR="00E64157" w:rsidRPr="00D36535" w:rsidRDefault="00E64157" w:rsidP="00E64157">
            <w:pPr>
              <w:rPr>
                <w:rFonts w:ascii="Arial" w:hAnsi="Arial" w:cs="Arial"/>
                <w:sz w:val="18"/>
                <w:szCs w:val="18"/>
              </w:rPr>
            </w:pPr>
          </w:p>
          <w:p w14:paraId="5C30F8D5" w14:textId="77777777" w:rsidR="00E64157" w:rsidRPr="00D36535" w:rsidRDefault="00E64157" w:rsidP="00E64157">
            <w:pPr>
              <w:rPr>
                <w:rFonts w:ascii="Arial" w:hAnsi="Arial" w:cs="Arial"/>
                <w:sz w:val="18"/>
                <w:szCs w:val="18"/>
              </w:rPr>
            </w:pPr>
            <w:r w:rsidRPr="00D36535">
              <w:rPr>
                <w:rFonts w:ascii="Arial" w:hAnsi="Arial" w:cs="Arial"/>
                <w:sz w:val="18"/>
                <w:szCs w:val="18"/>
              </w:rPr>
              <w:t>Staff will receive internal and/or external training for talk for writing to teach children and use effectively in lessons.</w:t>
            </w:r>
          </w:p>
          <w:p w14:paraId="5DC6E2B0" w14:textId="77777777" w:rsidR="00E64157" w:rsidRPr="00D36535" w:rsidRDefault="00E64157" w:rsidP="00E64157">
            <w:pPr>
              <w:rPr>
                <w:rFonts w:ascii="Arial" w:hAnsi="Arial" w:cs="Arial"/>
                <w:sz w:val="18"/>
                <w:szCs w:val="18"/>
              </w:rPr>
            </w:pPr>
            <w:r w:rsidRPr="00D36535">
              <w:rPr>
                <w:rFonts w:ascii="Arial" w:hAnsi="Arial" w:cs="Arial"/>
                <w:sz w:val="18"/>
                <w:szCs w:val="18"/>
              </w:rPr>
              <w:t>cost of time with Bev (8x60 = £480)</w:t>
            </w:r>
          </w:p>
          <w:p w14:paraId="31F35593" w14:textId="77777777" w:rsidR="00E64157" w:rsidRPr="00D36535" w:rsidRDefault="00E64157" w:rsidP="00E64157">
            <w:pPr>
              <w:rPr>
                <w:rFonts w:ascii="Arial" w:hAnsi="Arial" w:cs="Arial"/>
                <w:sz w:val="18"/>
                <w:szCs w:val="18"/>
              </w:rPr>
            </w:pPr>
          </w:p>
          <w:p w14:paraId="5F26C7DC" w14:textId="77777777" w:rsidR="00E64157" w:rsidRPr="00D36535" w:rsidRDefault="00E64157" w:rsidP="00E64157">
            <w:pPr>
              <w:rPr>
                <w:rFonts w:ascii="Arial" w:hAnsi="Arial" w:cs="Arial"/>
                <w:sz w:val="18"/>
                <w:szCs w:val="18"/>
              </w:rPr>
            </w:pPr>
            <w:r w:rsidRPr="00D36535">
              <w:rPr>
                <w:rFonts w:ascii="Arial" w:hAnsi="Arial" w:cs="Arial"/>
                <w:sz w:val="18"/>
                <w:szCs w:val="18"/>
              </w:rPr>
              <w:t>Peer lesson studies will evaluate talk for writing strategies used during lessons across the curriculum.</w:t>
            </w:r>
          </w:p>
          <w:p w14:paraId="6DCE2C7E" w14:textId="77777777" w:rsidR="00E64157" w:rsidRPr="00D36535" w:rsidRDefault="00E64157" w:rsidP="00E64157">
            <w:pPr>
              <w:rPr>
                <w:rFonts w:ascii="Arial" w:hAnsi="Arial" w:cs="Arial"/>
                <w:sz w:val="18"/>
                <w:szCs w:val="18"/>
              </w:rPr>
            </w:pPr>
          </w:p>
          <w:p w14:paraId="198DDB5B" w14:textId="77777777" w:rsidR="00E64157" w:rsidRPr="00D36535" w:rsidRDefault="00E64157" w:rsidP="00E64157">
            <w:pPr>
              <w:rPr>
                <w:rFonts w:ascii="Arial" w:hAnsi="Arial" w:cs="Arial"/>
                <w:sz w:val="18"/>
                <w:szCs w:val="18"/>
              </w:rPr>
            </w:pPr>
            <w:r w:rsidRPr="00D36535">
              <w:rPr>
                <w:rFonts w:ascii="Arial" w:hAnsi="Arial" w:cs="Arial"/>
                <w:sz w:val="18"/>
                <w:szCs w:val="18"/>
              </w:rPr>
              <w:t>Monitoring and evaluation</w:t>
            </w:r>
          </w:p>
          <w:p w14:paraId="7224F604" w14:textId="77777777" w:rsidR="00E64157" w:rsidRDefault="00E64157" w:rsidP="00E64157">
            <w:pPr>
              <w:rPr>
                <w:rFonts w:ascii="Arial" w:hAnsi="Arial" w:cs="Arial"/>
                <w:sz w:val="18"/>
                <w:szCs w:val="18"/>
              </w:rPr>
            </w:pPr>
            <w:r w:rsidRPr="00D36535">
              <w:rPr>
                <w:rFonts w:ascii="Arial" w:hAnsi="Arial" w:cs="Arial"/>
                <w:sz w:val="18"/>
                <w:szCs w:val="18"/>
              </w:rPr>
              <w:t>(3 x 220 £600)</w:t>
            </w:r>
          </w:p>
          <w:p w14:paraId="0EFEEDFE" w14:textId="77777777" w:rsidR="00E64157" w:rsidRDefault="00E64157" w:rsidP="00E64157">
            <w:pPr>
              <w:rPr>
                <w:rFonts w:ascii="Arial" w:hAnsi="Arial" w:cs="Arial"/>
                <w:sz w:val="18"/>
                <w:szCs w:val="18"/>
              </w:rPr>
            </w:pPr>
          </w:p>
          <w:p w14:paraId="1D7D0B9B" w14:textId="77777777" w:rsidR="002D22A0" w:rsidRDefault="002D22A0" w:rsidP="00CD68B1">
            <w:pPr>
              <w:pStyle w:val="Default"/>
              <w:rPr>
                <w:color w:val="auto"/>
                <w:sz w:val="18"/>
                <w:szCs w:val="18"/>
              </w:rPr>
            </w:pPr>
          </w:p>
          <w:p w14:paraId="6132F566" w14:textId="77777777" w:rsidR="00B20ED5" w:rsidRDefault="00B20ED5" w:rsidP="00CD68B1">
            <w:pPr>
              <w:pStyle w:val="Default"/>
              <w:rPr>
                <w:color w:val="auto"/>
                <w:sz w:val="18"/>
                <w:szCs w:val="18"/>
              </w:rPr>
            </w:pPr>
          </w:p>
          <w:p w14:paraId="7AFD3DD1" w14:textId="77777777" w:rsidR="00B20ED5" w:rsidRDefault="00B20ED5" w:rsidP="00CD68B1">
            <w:pPr>
              <w:pStyle w:val="Default"/>
              <w:rPr>
                <w:color w:val="auto"/>
                <w:sz w:val="18"/>
                <w:szCs w:val="18"/>
              </w:rPr>
            </w:pPr>
          </w:p>
          <w:p w14:paraId="60396D1D" w14:textId="77777777" w:rsidR="00B20ED5" w:rsidRDefault="00B20ED5" w:rsidP="00CD68B1">
            <w:pPr>
              <w:pStyle w:val="Default"/>
              <w:rPr>
                <w:color w:val="auto"/>
                <w:sz w:val="18"/>
                <w:szCs w:val="18"/>
              </w:rPr>
            </w:pPr>
          </w:p>
          <w:p w14:paraId="161BEAD9" w14:textId="77777777" w:rsidR="00B20ED5" w:rsidRDefault="00B20ED5" w:rsidP="00CD68B1">
            <w:pPr>
              <w:pStyle w:val="Default"/>
              <w:rPr>
                <w:color w:val="auto"/>
                <w:sz w:val="18"/>
                <w:szCs w:val="18"/>
              </w:rPr>
            </w:pPr>
          </w:p>
          <w:p w14:paraId="480D3D3B" w14:textId="77777777" w:rsidR="00B20ED5" w:rsidRDefault="00B20ED5" w:rsidP="00CD68B1">
            <w:pPr>
              <w:pStyle w:val="Default"/>
              <w:rPr>
                <w:color w:val="auto"/>
                <w:sz w:val="18"/>
                <w:szCs w:val="18"/>
              </w:rPr>
            </w:pPr>
          </w:p>
          <w:p w14:paraId="3EF2D554" w14:textId="77777777" w:rsidR="00B20ED5" w:rsidRDefault="00B20ED5" w:rsidP="00CD68B1">
            <w:pPr>
              <w:pStyle w:val="Default"/>
              <w:rPr>
                <w:color w:val="auto"/>
                <w:sz w:val="18"/>
                <w:szCs w:val="18"/>
              </w:rPr>
            </w:pPr>
          </w:p>
          <w:p w14:paraId="4C1ED28D" w14:textId="77777777" w:rsidR="00B20ED5" w:rsidRPr="006C7C85" w:rsidRDefault="00B20ED5" w:rsidP="00CD68B1">
            <w:pPr>
              <w:pStyle w:val="Default"/>
              <w:rPr>
                <w:color w:val="auto"/>
                <w:sz w:val="18"/>
                <w:szCs w:val="18"/>
              </w:rPr>
            </w:pPr>
          </w:p>
        </w:tc>
        <w:tc>
          <w:tcPr>
            <w:tcW w:w="4253" w:type="dxa"/>
            <w:tcMar>
              <w:top w:w="57" w:type="dxa"/>
              <w:bottom w:w="57" w:type="dxa"/>
            </w:tcMar>
          </w:tcPr>
          <w:p w14:paraId="6C809E19" w14:textId="77777777" w:rsidR="00C707E3" w:rsidRDefault="00E64157">
            <w:pPr>
              <w:pStyle w:val="Default"/>
              <w:rPr>
                <w:color w:val="auto"/>
                <w:sz w:val="18"/>
                <w:szCs w:val="18"/>
              </w:rPr>
            </w:pPr>
            <w:r>
              <w:rPr>
                <w:color w:val="auto"/>
                <w:sz w:val="18"/>
                <w:szCs w:val="18"/>
              </w:rPr>
              <w:t xml:space="preserve">The Y3&amp;4 team worked alongside Bev Hughes (English consult) to </w:t>
            </w:r>
            <w:r w:rsidR="00C707E3">
              <w:rPr>
                <w:color w:val="auto"/>
                <w:sz w:val="18"/>
                <w:szCs w:val="18"/>
              </w:rPr>
              <w:t xml:space="preserve">support with oral rehearsal, planning and composition for writing. </w:t>
            </w:r>
          </w:p>
          <w:p w14:paraId="0963A0E9" w14:textId="77777777" w:rsidR="002E3427" w:rsidRDefault="002E3427">
            <w:pPr>
              <w:pStyle w:val="Default"/>
              <w:rPr>
                <w:color w:val="auto"/>
                <w:sz w:val="18"/>
                <w:szCs w:val="18"/>
              </w:rPr>
            </w:pPr>
          </w:p>
          <w:p w14:paraId="1970D869" w14:textId="77777777" w:rsidR="00D36535" w:rsidRDefault="00C707E3">
            <w:pPr>
              <w:pStyle w:val="Default"/>
              <w:rPr>
                <w:color w:val="auto"/>
                <w:sz w:val="18"/>
                <w:szCs w:val="18"/>
              </w:rPr>
            </w:pPr>
            <w:r>
              <w:rPr>
                <w:color w:val="auto"/>
                <w:sz w:val="18"/>
                <w:szCs w:val="18"/>
              </w:rPr>
              <w:t>An action research team attended CPD for ‘Write Away together’, which had positive outcomes for children in their own classrooms</w:t>
            </w:r>
            <w:r w:rsidR="00D36535">
              <w:rPr>
                <w:color w:val="auto"/>
                <w:sz w:val="18"/>
                <w:szCs w:val="18"/>
              </w:rPr>
              <w:t>.</w:t>
            </w:r>
          </w:p>
          <w:p w14:paraId="21B36604" w14:textId="77777777" w:rsidR="00D36535" w:rsidRDefault="00D36535">
            <w:pPr>
              <w:pStyle w:val="Default"/>
              <w:rPr>
                <w:color w:val="auto"/>
                <w:sz w:val="18"/>
                <w:szCs w:val="18"/>
              </w:rPr>
            </w:pPr>
          </w:p>
          <w:p w14:paraId="166884B4" w14:textId="6C5524C7" w:rsidR="002E3427" w:rsidRDefault="002E3427">
            <w:pPr>
              <w:pStyle w:val="Default"/>
              <w:rPr>
                <w:color w:val="auto"/>
                <w:sz w:val="18"/>
                <w:szCs w:val="18"/>
              </w:rPr>
            </w:pPr>
            <w:r>
              <w:rPr>
                <w:color w:val="auto"/>
                <w:sz w:val="18"/>
                <w:szCs w:val="18"/>
              </w:rPr>
              <w:t xml:space="preserve"> Another Action Research group focused on the types of adult interactions that allow children to develop a growth </w:t>
            </w:r>
            <w:proofErr w:type="spellStart"/>
            <w:r>
              <w:rPr>
                <w:color w:val="auto"/>
                <w:sz w:val="18"/>
                <w:szCs w:val="18"/>
              </w:rPr>
              <w:t>mindset</w:t>
            </w:r>
            <w:proofErr w:type="spellEnd"/>
            <w:r>
              <w:rPr>
                <w:color w:val="auto"/>
                <w:sz w:val="18"/>
                <w:szCs w:val="18"/>
              </w:rPr>
              <w:t>.</w:t>
            </w:r>
          </w:p>
          <w:p w14:paraId="7A5D77D9" w14:textId="77777777" w:rsidR="00D36535" w:rsidRDefault="00D36535">
            <w:pPr>
              <w:pStyle w:val="Default"/>
              <w:rPr>
                <w:color w:val="auto"/>
                <w:sz w:val="18"/>
                <w:szCs w:val="18"/>
              </w:rPr>
            </w:pPr>
          </w:p>
          <w:p w14:paraId="6ECBBC36" w14:textId="3C44E098" w:rsidR="00D36535" w:rsidRDefault="00D36535">
            <w:pPr>
              <w:pStyle w:val="Default"/>
              <w:rPr>
                <w:color w:val="auto"/>
                <w:sz w:val="18"/>
                <w:szCs w:val="18"/>
              </w:rPr>
            </w:pPr>
            <w:r>
              <w:rPr>
                <w:color w:val="auto"/>
                <w:sz w:val="18"/>
                <w:szCs w:val="18"/>
              </w:rPr>
              <w:t>The information provided by action research groups will support decision making for the School Development Plan.</w:t>
            </w:r>
          </w:p>
          <w:p w14:paraId="1A8C0BD9" w14:textId="77777777" w:rsidR="002E3427" w:rsidRDefault="002E3427">
            <w:pPr>
              <w:pStyle w:val="Default"/>
              <w:rPr>
                <w:color w:val="auto"/>
                <w:sz w:val="18"/>
                <w:szCs w:val="18"/>
              </w:rPr>
            </w:pPr>
          </w:p>
          <w:p w14:paraId="4FB43A10" w14:textId="232DB3CA" w:rsidR="00C707E3" w:rsidRDefault="002E3427">
            <w:pPr>
              <w:pStyle w:val="Default"/>
              <w:rPr>
                <w:color w:val="auto"/>
                <w:sz w:val="18"/>
                <w:szCs w:val="18"/>
              </w:rPr>
            </w:pPr>
            <w:r>
              <w:rPr>
                <w:color w:val="auto"/>
                <w:sz w:val="18"/>
                <w:szCs w:val="18"/>
              </w:rPr>
              <w:t>It was agreed that the</w:t>
            </w:r>
            <w:r w:rsidR="00C707E3">
              <w:rPr>
                <w:color w:val="auto"/>
                <w:sz w:val="18"/>
                <w:szCs w:val="18"/>
              </w:rPr>
              <w:t xml:space="preserve"> whole staff team to create a culture and ethos of positive and purposeful feedback.</w:t>
            </w:r>
          </w:p>
          <w:p w14:paraId="4E20B1FB" w14:textId="77777777" w:rsidR="002E3427" w:rsidRDefault="002E3427">
            <w:pPr>
              <w:pStyle w:val="Default"/>
              <w:rPr>
                <w:color w:val="auto"/>
                <w:sz w:val="18"/>
                <w:szCs w:val="18"/>
              </w:rPr>
            </w:pPr>
          </w:p>
          <w:p w14:paraId="5758D1E2" w14:textId="10DE364A" w:rsidR="002E3427" w:rsidRDefault="002E3427">
            <w:pPr>
              <w:pStyle w:val="Default"/>
              <w:rPr>
                <w:color w:val="auto"/>
                <w:sz w:val="18"/>
                <w:szCs w:val="18"/>
              </w:rPr>
            </w:pPr>
            <w:r>
              <w:rPr>
                <w:color w:val="auto"/>
                <w:sz w:val="18"/>
                <w:szCs w:val="18"/>
              </w:rPr>
              <w:t>The staff spent a term looking at planning and talk for writing strategies, however, the school felt that additional CPD support was needed to unpick the writing curriculum to embed st</w:t>
            </w:r>
            <w:r w:rsidR="00074911">
              <w:rPr>
                <w:color w:val="auto"/>
                <w:sz w:val="18"/>
                <w:szCs w:val="18"/>
              </w:rPr>
              <w:t>rategies across the curriculum.</w:t>
            </w:r>
          </w:p>
          <w:p w14:paraId="1F25B53B" w14:textId="77777777" w:rsidR="002E3427" w:rsidRDefault="002E3427">
            <w:pPr>
              <w:pStyle w:val="Default"/>
              <w:rPr>
                <w:color w:val="auto"/>
                <w:sz w:val="18"/>
                <w:szCs w:val="18"/>
              </w:rPr>
            </w:pPr>
          </w:p>
          <w:p w14:paraId="7E784740" w14:textId="77777777" w:rsidR="002E3427" w:rsidRDefault="002E3427">
            <w:pPr>
              <w:pStyle w:val="Default"/>
              <w:rPr>
                <w:color w:val="auto"/>
                <w:sz w:val="18"/>
                <w:szCs w:val="18"/>
              </w:rPr>
            </w:pPr>
          </w:p>
          <w:p w14:paraId="675261B3" w14:textId="77777777" w:rsidR="002E3427" w:rsidRDefault="002E3427">
            <w:pPr>
              <w:pStyle w:val="Default"/>
              <w:rPr>
                <w:color w:val="auto"/>
                <w:sz w:val="18"/>
                <w:szCs w:val="18"/>
              </w:rPr>
            </w:pPr>
          </w:p>
          <w:p w14:paraId="1B6050B9" w14:textId="77777777" w:rsidR="00C707E3" w:rsidRDefault="00C707E3">
            <w:pPr>
              <w:pStyle w:val="Default"/>
              <w:rPr>
                <w:color w:val="auto"/>
                <w:sz w:val="18"/>
                <w:szCs w:val="18"/>
              </w:rPr>
            </w:pPr>
          </w:p>
          <w:p w14:paraId="37504CAE" w14:textId="3AF215AC" w:rsidR="00B20ED5" w:rsidRDefault="00B20ED5">
            <w:pPr>
              <w:pStyle w:val="Default"/>
              <w:rPr>
                <w:color w:val="auto"/>
                <w:sz w:val="18"/>
                <w:szCs w:val="18"/>
              </w:rPr>
            </w:pPr>
          </w:p>
          <w:p w14:paraId="60F5BB32" w14:textId="77777777" w:rsidR="00C707E3" w:rsidRDefault="00B20ED5" w:rsidP="00B20ED5">
            <w:pPr>
              <w:tabs>
                <w:tab w:val="left" w:pos="3030"/>
              </w:tabs>
            </w:pPr>
            <w:r>
              <w:tab/>
            </w:r>
          </w:p>
          <w:p w14:paraId="4E1B5337" w14:textId="77777777" w:rsidR="00B20ED5" w:rsidRDefault="00B20ED5" w:rsidP="00B20ED5">
            <w:pPr>
              <w:tabs>
                <w:tab w:val="left" w:pos="3030"/>
              </w:tabs>
            </w:pPr>
          </w:p>
          <w:p w14:paraId="09544DF5" w14:textId="77777777" w:rsidR="00B20ED5" w:rsidRDefault="00B20ED5" w:rsidP="00B20ED5">
            <w:pPr>
              <w:tabs>
                <w:tab w:val="left" w:pos="3030"/>
              </w:tabs>
            </w:pPr>
          </w:p>
          <w:p w14:paraId="743644B1" w14:textId="60F63901" w:rsidR="00B20ED5" w:rsidRPr="00B20ED5" w:rsidRDefault="00B20ED5" w:rsidP="00B20ED5">
            <w:pPr>
              <w:tabs>
                <w:tab w:val="left" w:pos="3030"/>
              </w:tabs>
            </w:pPr>
          </w:p>
        </w:tc>
        <w:tc>
          <w:tcPr>
            <w:tcW w:w="5103" w:type="dxa"/>
            <w:tcMar>
              <w:top w:w="57" w:type="dxa"/>
              <w:bottom w:w="57" w:type="dxa"/>
            </w:tcMar>
          </w:tcPr>
          <w:p w14:paraId="2F6A13AE" w14:textId="77777777" w:rsidR="002D22A0" w:rsidRDefault="000140DB" w:rsidP="00EE4D95">
            <w:pPr>
              <w:pStyle w:val="Default"/>
              <w:rPr>
                <w:color w:val="auto"/>
                <w:sz w:val="18"/>
                <w:szCs w:val="18"/>
              </w:rPr>
            </w:pPr>
            <w:r>
              <w:rPr>
                <w:color w:val="auto"/>
                <w:sz w:val="18"/>
                <w:szCs w:val="18"/>
              </w:rPr>
              <w:t xml:space="preserve">Through monitoring and evaluation, the SLT identified further CPD needs and opportunities to improve the </w:t>
            </w:r>
            <w:r w:rsidR="00D36535">
              <w:rPr>
                <w:color w:val="auto"/>
                <w:sz w:val="18"/>
                <w:szCs w:val="18"/>
              </w:rPr>
              <w:t xml:space="preserve">quality of teaching and learning. </w:t>
            </w:r>
          </w:p>
          <w:p w14:paraId="7515BAE3" w14:textId="77777777" w:rsidR="00D36535" w:rsidRDefault="00D36535" w:rsidP="00EE4D95">
            <w:pPr>
              <w:pStyle w:val="Default"/>
              <w:rPr>
                <w:color w:val="auto"/>
                <w:sz w:val="18"/>
                <w:szCs w:val="18"/>
              </w:rPr>
            </w:pPr>
          </w:p>
          <w:p w14:paraId="13D6953A" w14:textId="77777777" w:rsidR="00D36535" w:rsidRDefault="00D36535" w:rsidP="00EE4D95">
            <w:pPr>
              <w:pStyle w:val="Default"/>
              <w:rPr>
                <w:color w:val="auto"/>
                <w:sz w:val="18"/>
                <w:szCs w:val="18"/>
              </w:rPr>
            </w:pPr>
            <w:r>
              <w:rPr>
                <w:color w:val="auto"/>
                <w:sz w:val="18"/>
                <w:szCs w:val="18"/>
              </w:rPr>
              <w:t xml:space="preserve">‘Great Teachers, Excellent Outcomes’ is CPD that is bespoke to our school. Specialists including Ed Psych Linda </w:t>
            </w:r>
            <w:proofErr w:type="spellStart"/>
            <w:r>
              <w:rPr>
                <w:color w:val="auto"/>
                <w:sz w:val="18"/>
                <w:szCs w:val="18"/>
              </w:rPr>
              <w:t>Chavasse</w:t>
            </w:r>
            <w:proofErr w:type="spellEnd"/>
            <w:r>
              <w:rPr>
                <w:color w:val="auto"/>
                <w:sz w:val="18"/>
                <w:szCs w:val="18"/>
              </w:rPr>
              <w:t xml:space="preserve"> and NYCC English Advisor, Heather Russell have been invited to deliver some of the sessions on behaviour for learning, scaffolding and feedback to embed strategies in line with school development plan.</w:t>
            </w:r>
          </w:p>
          <w:p w14:paraId="2A279F8C" w14:textId="77777777" w:rsidR="00B20ED5" w:rsidRDefault="00B20ED5" w:rsidP="00EE4D95">
            <w:pPr>
              <w:pStyle w:val="Default"/>
              <w:rPr>
                <w:color w:val="auto"/>
                <w:sz w:val="18"/>
                <w:szCs w:val="18"/>
              </w:rPr>
            </w:pPr>
          </w:p>
          <w:p w14:paraId="1E9A84EE" w14:textId="4D2090A8" w:rsidR="00B20ED5" w:rsidRPr="006C7C85" w:rsidRDefault="00B20ED5" w:rsidP="00EE4D95">
            <w:pPr>
              <w:pStyle w:val="Default"/>
              <w:rPr>
                <w:color w:val="auto"/>
                <w:sz w:val="18"/>
                <w:szCs w:val="18"/>
              </w:rPr>
            </w:pPr>
            <w:r w:rsidRPr="00B20ED5">
              <w:rPr>
                <w:color w:val="FF0000"/>
                <w:sz w:val="18"/>
                <w:szCs w:val="18"/>
              </w:rPr>
              <w:t>*See impact through writing data.</w:t>
            </w:r>
          </w:p>
        </w:tc>
        <w:tc>
          <w:tcPr>
            <w:tcW w:w="1417" w:type="dxa"/>
          </w:tcPr>
          <w:p w14:paraId="28EA7082" w14:textId="59AB1878" w:rsidR="002D22A0" w:rsidRPr="006C7C85" w:rsidRDefault="00B20ED5" w:rsidP="00530007">
            <w:pPr>
              <w:rPr>
                <w:rFonts w:ascii="Arial" w:hAnsi="Arial" w:cs="Arial"/>
                <w:sz w:val="18"/>
                <w:szCs w:val="18"/>
              </w:rPr>
            </w:pPr>
            <w:r>
              <w:rPr>
                <w:rFonts w:ascii="Arial" w:hAnsi="Arial" w:cs="Arial"/>
                <w:sz w:val="18"/>
                <w:szCs w:val="18"/>
              </w:rPr>
              <w:t>£3960</w:t>
            </w:r>
          </w:p>
        </w:tc>
      </w:tr>
      <w:tr w:rsidR="008339C7" w:rsidRPr="002954A6" w14:paraId="459F1C4E" w14:textId="77777777" w:rsidTr="00B20ED5">
        <w:trPr>
          <w:trHeight w:hRule="exact" w:val="7013"/>
        </w:trPr>
        <w:tc>
          <w:tcPr>
            <w:tcW w:w="2235" w:type="dxa"/>
            <w:tcMar>
              <w:top w:w="57" w:type="dxa"/>
              <w:bottom w:w="57" w:type="dxa"/>
            </w:tcMar>
          </w:tcPr>
          <w:p w14:paraId="22955577" w14:textId="77777777" w:rsidR="008339C7" w:rsidRDefault="00BE4BFC" w:rsidP="00620176">
            <w:pPr>
              <w:rPr>
                <w:rFonts w:ascii="Arial" w:hAnsi="Arial" w:cs="Arial"/>
                <w:sz w:val="18"/>
                <w:szCs w:val="18"/>
              </w:rPr>
            </w:pPr>
            <w:r w:rsidRPr="00BE4BFC">
              <w:rPr>
                <w:rFonts w:ascii="Arial" w:hAnsi="Arial" w:cs="Arial"/>
                <w:sz w:val="18"/>
                <w:szCs w:val="18"/>
              </w:rPr>
              <w:lastRenderedPageBreak/>
              <w:t>Improve the effective use of teaching assistants to have greater impact on learning outcomes for children in class.</w:t>
            </w:r>
          </w:p>
          <w:p w14:paraId="55FC6B34" w14:textId="77777777" w:rsidR="00B20ED5" w:rsidRDefault="00B20ED5" w:rsidP="00620176">
            <w:pPr>
              <w:rPr>
                <w:rFonts w:ascii="Arial" w:hAnsi="Arial" w:cs="Arial"/>
                <w:sz w:val="18"/>
                <w:szCs w:val="18"/>
              </w:rPr>
            </w:pPr>
          </w:p>
          <w:p w14:paraId="4FA993D7" w14:textId="77777777" w:rsidR="00B20ED5" w:rsidRDefault="00B20ED5" w:rsidP="00620176">
            <w:pPr>
              <w:rPr>
                <w:rFonts w:ascii="Arial" w:hAnsi="Arial" w:cs="Arial"/>
                <w:sz w:val="18"/>
                <w:szCs w:val="18"/>
              </w:rPr>
            </w:pPr>
          </w:p>
          <w:p w14:paraId="379972CD" w14:textId="77777777" w:rsidR="00B20ED5" w:rsidRDefault="00B20ED5" w:rsidP="00620176">
            <w:pPr>
              <w:rPr>
                <w:rFonts w:ascii="Arial" w:hAnsi="Arial" w:cs="Arial"/>
                <w:sz w:val="18"/>
                <w:szCs w:val="18"/>
              </w:rPr>
            </w:pPr>
          </w:p>
          <w:p w14:paraId="14D5F832" w14:textId="77777777" w:rsidR="00B20ED5" w:rsidRDefault="00B20ED5" w:rsidP="00620176">
            <w:pPr>
              <w:rPr>
                <w:rFonts w:ascii="Arial" w:hAnsi="Arial" w:cs="Arial"/>
                <w:sz w:val="18"/>
                <w:szCs w:val="18"/>
              </w:rPr>
            </w:pPr>
          </w:p>
          <w:p w14:paraId="6F9F41D8" w14:textId="77777777" w:rsidR="00B20ED5" w:rsidRDefault="00B20ED5" w:rsidP="00620176">
            <w:pPr>
              <w:rPr>
                <w:rFonts w:ascii="Arial" w:hAnsi="Arial" w:cs="Arial"/>
                <w:sz w:val="18"/>
                <w:szCs w:val="18"/>
              </w:rPr>
            </w:pPr>
          </w:p>
          <w:p w14:paraId="4BADF7B3" w14:textId="77777777" w:rsidR="00B20ED5" w:rsidRDefault="00B20ED5" w:rsidP="00620176">
            <w:pPr>
              <w:rPr>
                <w:rFonts w:ascii="Arial" w:hAnsi="Arial" w:cs="Arial"/>
                <w:sz w:val="18"/>
                <w:szCs w:val="18"/>
              </w:rPr>
            </w:pPr>
          </w:p>
          <w:p w14:paraId="6C046E28" w14:textId="77777777" w:rsidR="00B20ED5" w:rsidRDefault="00B20ED5" w:rsidP="00620176">
            <w:pPr>
              <w:rPr>
                <w:rFonts w:ascii="Arial" w:hAnsi="Arial" w:cs="Arial"/>
                <w:sz w:val="18"/>
                <w:szCs w:val="18"/>
              </w:rPr>
            </w:pPr>
          </w:p>
          <w:p w14:paraId="0102F676" w14:textId="77777777" w:rsidR="00B20ED5" w:rsidRDefault="00B20ED5" w:rsidP="00620176">
            <w:pPr>
              <w:rPr>
                <w:rFonts w:ascii="Arial" w:hAnsi="Arial" w:cs="Arial"/>
                <w:sz w:val="18"/>
                <w:szCs w:val="18"/>
              </w:rPr>
            </w:pPr>
          </w:p>
          <w:p w14:paraId="7C72C3B5" w14:textId="77777777" w:rsidR="00B20ED5" w:rsidRPr="00AE78F2" w:rsidRDefault="00B20ED5" w:rsidP="00B20ED5">
            <w:pPr>
              <w:rPr>
                <w:rFonts w:ascii="Arial" w:hAnsi="Arial" w:cs="Arial"/>
                <w:sz w:val="18"/>
                <w:szCs w:val="18"/>
              </w:rPr>
            </w:pPr>
            <w:r w:rsidRPr="00AE78F2">
              <w:rPr>
                <w:rFonts w:ascii="Arial" w:hAnsi="Arial" w:cs="Arial"/>
                <w:sz w:val="18"/>
                <w:szCs w:val="18"/>
              </w:rPr>
              <w:t xml:space="preserve">B. </w:t>
            </w:r>
          </w:p>
          <w:p w14:paraId="59CAF72E" w14:textId="77777777" w:rsidR="00B20ED5" w:rsidRDefault="00B20ED5" w:rsidP="00B20ED5">
            <w:pPr>
              <w:rPr>
                <w:rFonts w:ascii="Arial" w:hAnsi="Arial" w:cs="Arial"/>
                <w:sz w:val="18"/>
                <w:szCs w:val="18"/>
              </w:rPr>
            </w:pPr>
            <w:r w:rsidRPr="006B4E1F">
              <w:rPr>
                <w:rFonts w:ascii="Arial" w:hAnsi="Arial" w:cs="Arial"/>
                <w:sz w:val="18"/>
                <w:szCs w:val="18"/>
              </w:rPr>
              <w:t>To improve the children’s Meta-cognition (strategies to learn effectively).</w:t>
            </w:r>
          </w:p>
          <w:p w14:paraId="69B5BF24" w14:textId="77777777" w:rsidR="00B20ED5" w:rsidRDefault="00B20ED5" w:rsidP="00620176">
            <w:pPr>
              <w:rPr>
                <w:rFonts w:ascii="Arial" w:hAnsi="Arial" w:cs="Arial"/>
                <w:sz w:val="18"/>
                <w:szCs w:val="18"/>
              </w:rPr>
            </w:pPr>
          </w:p>
          <w:p w14:paraId="4F55FC63" w14:textId="192B0033" w:rsidR="00B20ED5" w:rsidRPr="006C7C85" w:rsidRDefault="00B20ED5" w:rsidP="00620176">
            <w:pPr>
              <w:rPr>
                <w:rFonts w:ascii="Arial" w:hAnsi="Arial" w:cs="Arial"/>
                <w:sz w:val="18"/>
                <w:szCs w:val="18"/>
              </w:rPr>
            </w:pPr>
          </w:p>
        </w:tc>
        <w:tc>
          <w:tcPr>
            <w:tcW w:w="1984" w:type="dxa"/>
            <w:tcMar>
              <w:top w:w="57" w:type="dxa"/>
              <w:bottom w:w="57" w:type="dxa"/>
            </w:tcMar>
          </w:tcPr>
          <w:p w14:paraId="5A798670" w14:textId="77777777" w:rsidR="008339C7" w:rsidRDefault="00BE4BFC" w:rsidP="00CD68B1">
            <w:pPr>
              <w:pStyle w:val="Default"/>
              <w:rPr>
                <w:sz w:val="18"/>
                <w:szCs w:val="18"/>
              </w:rPr>
            </w:pPr>
            <w:r>
              <w:rPr>
                <w:sz w:val="18"/>
                <w:szCs w:val="18"/>
              </w:rPr>
              <w:t>MITA training</w:t>
            </w:r>
          </w:p>
          <w:p w14:paraId="032751A8" w14:textId="77777777" w:rsidR="00B20ED5" w:rsidRDefault="00B20ED5" w:rsidP="00CD68B1">
            <w:pPr>
              <w:pStyle w:val="Default"/>
              <w:rPr>
                <w:sz w:val="18"/>
                <w:szCs w:val="18"/>
              </w:rPr>
            </w:pPr>
          </w:p>
          <w:p w14:paraId="16743AC7" w14:textId="77777777" w:rsidR="00B20ED5" w:rsidRDefault="00B20ED5" w:rsidP="00CD68B1">
            <w:pPr>
              <w:pStyle w:val="Default"/>
              <w:rPr>
                <w:sz w:val="18"/>
                <w:szCs w:val="18"/>
              </w:rPr>
            </w:pPr>
          </w:p>
          <w:p w14:paraId="03FFA63C" w14:textId="77777777" w:rsidR="00B20ED5" w:rsidRDefault="00B20ED5" w:rsidP="00CD68B1">
            <w:pPr>
              <w:pStyle w:val="Default"/>
              <w:rPr>
                <w:sz w:val="18"/>
                <w:szCs w:val="18"/>
              </w:rPr>
            </w:pPr>
          </w:p>
          <w:p w14:paraId="01991049" w14:textId="77777777" w:rsidR="00B20ED5" w:rsidRDefault="00B20ED5" w:rsidP="00CD68B1">
            <w:pPr>
              <w:pStyle w:val="Default"/>
              <w:rPr>
                <w:sz w:val="18"/>
                <w:szCs w:val="18"/>
              </w:rPr>
            </w:pPr>
          </w:p>
          <w:p w14:paraId="681274BE" w14:textId="77777777" w:rsidR="00B20ED5" w:rsidRDefault="00B20ED5" w:rsidP="00CD68B1">
            <w:pPr>
              <w:pStyle w:val="Default"/>
              <w:rPr>
                <w:sz w:val="18"/>
                <w:szCs w:val="18"/>
              </w:rPr>
            </w:pPr>
          </w:p>
          <w:p w14:paraId="27158E05" w14:textId="77777777" w:rsidR="00B20ED5" w:rsidRDefault="00B20ED5" w:rsidP="00CD68B1">
            <w:pPr>
              <w:pStyle w:val="Default"/>
              <w:rPr>
                <w:sz w:val="18"/>
                <w:szCs w:val="18"/>
              </w:rPr>
            </w:pPr>
          </w:p>
          <w:p w14:paraId="00F61177" w14:textId="77777777" w:rsidR="00B20ED5" w:rsidRDefault="00B20ED5" w:rsidP="00CD68B1">
            <w:pPr>
              <w:pStyle w:val="Default"/>
              <w:rPr>
                <w:sz w:val="18"/>
                <w:szCs w:val="18"/>
              </w:rPr>
            </w:pPr>
          </w:p>
          <w:p w14:paraId="7B08A5D1" w14:textId="77777777" w:rsidR="00B20ED5" w:rsidRDefault="00B20ED5" w:rsidP="00CD68B1">
            <w:pPr>
              <w:pStyle w:val="Default"/>
              <w:rPr>
                <w:sz w:val="18"/>
                <w:szCs w:val="18"/>
              </w:rPr>
            </w:pPr>
          </w:p>
          <w:p w14:paraId="15CE4DD9" w14:textId="77777777" w:rsidR="00B20ED5" w:rsidRDefault="00B20ED5" w:rsidP="00CD68B1">
            <w:pPr>
              <w:pStyle w:val="Default"/>
              <w:rPr>
                <w:sz w:val="18"/>
                <w:szCs w:val="18"/>
              </w:rPr>
            </w:pPr>
          </w:p>
          <w:p w14:paraId="268D33B5" w14:textId="77777777" w:rsidR="00B20ED5" w:rsidRDefault="00B20ED5" w:rsidP="00CD68B1">
            <w:pPr>
              <w:pStyle w:val="Default"/>
              <w:rPr>
                <w:sz w:val="18"/>
                <w:szCs w:val="18"/>
              </w:rPr>
            </w:pPr>
          </w:p>
          <w:p w14:paraId="1205713C" w14:textId="77777777" w:rsidR="00B20ED5" w:rsidRDefault="00B20ED5" w:rsidP="00CD68B1">
            <w:pPr>
              <w:pStyle w:val="Default"/>
              <w:rPr>
                <w:sz w:val="18"/>
                <w:szCs w:val="18"/>
              </w:rPr>
            </w:pPr>
          </w:p>
          <w:p w14:paraId="75D5D366" w14:textId="77777777" w:rsidR="00B20ED5" w:rsidRDefault="00B20ED5" w:rsidP="00CD68B1">
            <w:pPr>
              <w:pStyle w:val="Default"/>
              <w:rPr>
                <w:sz w:val="18"/>
                <w:szCs w:val="18"/>
              </w:rPr>
            </w:pPr>
          </w:p>
          <w:p w14:paraId="271BF0A2" w14:textId="77777777" w:rsidR="00B20ED5" w:rsidRDefault="00B20ED5" w:rsidP="00CD68B1">
            <w:pPr>
              <w:pStyle w:val="Default"/>
              <w:rPr>
                <w:sz w:val="18"/>
                <w:szCs w:val="18"/>
              </w:rPr>
            </w:pPr>
          </w:p>
          <w:p w14:paraId="4637F72B" w14:textId="77777777" w:rsidR="00B20ED5" w:rsidRDefault="00B20ED5" w:rsidP="00B20ED5">
            <w:pPr>
              <w:rPr>
                <w:rFonts w:ascii="Arial" w:hAnsi="Arial" w:cs="Arial"/>
                <w:sz w:val="18"/>
                <w:szCs w:val="18"/>
              </w:rPr>
            </w:pPr>
            <w:r w:rsidRPr="00185526">
              <w:rPr>
                <w:rFonts w:ascii="Arial" w:hAnsi="Arial" w:cs="Arial"/>
                <w:sz w:val="18"/>
                <w:szCs w:val="18"/>
              </w:rPr>
              <w:t>A lead member of staff will trial and research a suitable training resource (</w:t>
            </w:r>
            <w:proofErr w:type="spellStart"/>
            <w:r w:rsidRPr="00185526">
              <w:rPr>
                <w:rFonts w:ascii="Arial" w:hAnsi="Arial" w:cs="Arial"/>
                <w:sz w:val="18"/>
                <w:szCs w:val="18"/>
              </w:rPr>
              <w:t>ReflectED</w:t>
            </w:r>
            <w:proofErr w:type="spellEnd"/>
            <w:r w:rsidRPr="00185526">
              <w:rPr>
                <w:rFonts w:ascii="Arial" w:hAnsi="Arial" w:cs="Arial"/>
                <w:sz w:val="18"/>
                <w:szCs w:val="18"/>
              </w:rPr>
              <w:t xml:space="preserve"> lessons)</w:t>
            </w:r>
          </w:p>
          <w:p w14:paraId="6C11FC6B" w14:textId="77777777" w:rsidR="00B20ED5" w:rsidRPr="00185526" w:rsidRDefault="00B20ED5" w:rsidP="00B20ED5">
            <w:pPr>
              <w:rPr>
                <w:rFonts w:ascii="Arial" w:hAnsi="Arial" w:cs="Arial"/>
                <w:sz w:val="18"/>
                <w:szCs w:val="18"/>
              </w:rPr>
            </w:pPr>
          </w:p>
          <w:p w14:paraId="090D7FDF" w14:textId="77777777" w:rsidR="00B20ED5" w:rsidRDefault="00B20ED5" w:rsidP="00B20ED5">
            <w:pPr>
              <w:rPr>
                <w:rFonts w:ascii="Arial" w:hAnsi="Arial" w:cs="Arial"/>
                <w:sz w:val="18"/>
                <w:szCs w:val="18"/>
              </w:rPr>
            </w:pPr>
            <w:r w:rsidRPr="00185526">
              <w:rPr>
                <w:rFonts w:ascii="Arial" w:hAnsi="Arial" w:cs="Arial"/>
                <w:sz w:val="18"/>
                <w:szCs w:val="18"/>
              </w:rPr>
              <w:t xml:space="preserve">Staff will receive internal and/or external training to teach children </w:t>
            </w:r>
            <w:r>
              <w:rPr>
                <w:rFonts w:ascii="Arial" w:hAnsi="Arial" w:cs="Arial"/>
                <w:sz w:val="18"/>
                <w:szCs w:val="18"/>
              </w:rPr>
              <w:t xml:space="preserve">and use effectively in lessons. </w:t>
            </w:r>
            <w:r w:rsidRPr="00185526">
              <w:rPr>
                <w:rFonts w:ascii="Arial" w:hAnsi="Arial" w:cs="Arial"/>
                <w:sz w:val="18"/>
                <w:szCs w:val="18"/>
              </w:rPr>
              <w:t>A range of activities/lessons will be planned to teach the children the effective strategies.</w:t>
            </w:r>
          </w:p>
          <w:p w14:paraId="30C03CB4" w14:textId="2AA58D06" w:rsidR="00B20ED5" w:rsidRPr="00B87686" w:rsidRDefault="00B20ED5" w:rsidP="00CD68B1">
            <w:pPr>
              <w:pStyle w:val="Default"/>
              <w:rPr>
                <w:color w:val="auto"/>
                <w:sz w:val="18"/>
                <w:szCs w:val="18"/>
              </w:rPr>
            </w:pPr>
          </w:p>
        </w:tc>
        <w:tc>
          <w:tcPr>
            <w:tcW w:w="4253" w:type="dxa"/>
            <w:tcMar>
              <w:top w:w="57" w:type="dxa"/>
              <w:bottom w:w="57" w:type="dxa"/>
            </w:tcMar>
          </w:tcPr>
          <w:p w14:paraId="46D9A5BA" w14:textId="2F6AFCC7" w:rsidR="000140DB" w:rsidRDefault="000140DB" w:rsidP="000140DB">
            <w:pPr>
              <w:pStyle w:val="Default"/>
              <w:rPr>
                <w:color w:val="auto"/>
                <w:sz w:val="18"/>
                <w:szCs w:val="18"/>
              </w:rPr>
            </w:pPr>
            <w:r>
              <w:rPr>
                <w:color w:val="auto"/>
                <w:sz w:val="18"/>
                <w:szCs w:val="18"/>
              </w:rPr>
              <w:t xml:space="preserve">Boxall Assessments have been carried out to support interventions. However, all TAs apart from the Y6 ATA have been working as </w:t>
            </w:r>
            <w:proofErr w:type="gramStart"/>
            <w:r>
              <w:rPr>
                <w:color w:val="auto"/>
                <w:sz w:val="18"/>
                <w:szCs w:val="18"/>
              </w:rPr>
              <w:t>1:1  or</w:t>
            </w:r>
            <w:proofErr w:type="gramEnd"/>
            <w:r>
              <w:rPr>
                <w:color w:val="auto"/>
                <w:sz w:val="18"/>
                <w:szCs w:val="18"/>
              </w:rPr>
              <w:t xml:space="preserve"> 1:2 Support for children with additional behaviour and learning needs, so that all children can access learning.</w:t>
            </w:r>
          </w:p>
          <w:p w14:paraId="26B7A5D7" w14:textId="77777777" w:rsidR="000140DB" w:rsidRDefault="000140DB" w:rsidP="000140DB">
            <w:pPr>
              <w:pStyle w:val="Default"/>
              <w:rPr>
                <w:color w:val="auto"/>
                <w:sz w:val="18"/>
                <w:szCs w:val="18"/>
              </w:rPr>
            </w:pPr>
          </w:p>
          <w:p w14:paraId="6E61F7B4" w14:textId="77777777" w:rsidR="000140DB" w:rsidRDefault="000140DB" w:rsidP="000140DB">
            <w:pPr>
              <w:pStyle w:val="Default"/>
              <w:rPr>
                <w:color w:val="auto"/>
                <w:sz w:val="18"/>
                <w:szCs w:val="18"/>
              </w:rPr>
            </w:pPr>
            <w:r>
              <w:rPr>
                <w:color w:val="auto"/>
                <w:sz w:val="18"/>
                <w:szCs w:val="18"/>
              </w:rPr>
              <w:t>TA timetables have been altered to facilitate morning planning meetings.</w:t>
            </w:r>
          </w:p>
          <w:p w14:paraId="1A62440F" w14:textId="77777777" w:rsidR="000140DB" w:rsidRDefault="000140DB" w:rsidP="00620176">
            <w:pPr>
              <w:pStyle w:val="Default"/>
              <w:rPr>
                <w:iCs/>
                <w:color w:val="auto"/>
                <w:sz w:val="18"/>
                <w:szCs w:val="18"/>
              </w:rPr>
            </w:pPr>
          </w:p>
          <w:p w14:paraId="023F75D7" w14:textId="77777777" w:rsidR="000140DB" w:rsidRDefault="000140DB" w:rsidP="00620176">
            <w:pPr>
              <w:pStyle w:val="Default"/>
              <w:rPr>
                <w:iCs/>
                <w:color w:val="auto"/>
                <w:sz w:val="18"/>
                <w:szCs w:val="18"/>
              </w:rPr>
            </w:pPr>
          </w:p>
          <w:p w14:paraId="375232CD" w14:textId="77777777" w:rsidR="00942BC5" w:rsidRDefault="00942BC5" w:rsidP="00620176">
            <w:pPr>
              <w:pStyle w:val="Default"/>
              <w:rPr>
                <w:iCs/>
                <w:color w:val="auto"/>
                <w:sz w:val="18"/>
                <w:szCs w:val="18"/>
              </w:rPr>
            </w:pPr>
          </w:p>
          <w:p w14:paraId="579877AB" w14:textId="77777777" w:rsidR="00B20ED5" w:rsidRDefault="00B20ED5" w:rsidP="00620176">
            <w:pPr>
              <w:pStyle w:val="Default"/>
              <w:rPr>
                <w:iCs/>
                <w:color w:val="auto"/>
                <w:sz w:val="18"/>
                <w:szCs w:val="18"/>
              </w:rPr>
            </w:pPr>
          </w:p>
          <w:p w14:paraId="1576E0A1" w14:textId="77777777" w:rsidR="00B20ED5" w:rsidRDefault="00B20ED5" w:rsidP="00620176">
            <w:pPr>
              <w:pStyle w:val="Default"/>
              <w:rPr>
                <w:iCs/>
                <w:color w:val="auto"/>
                <w:sz w:val="18"/>
                <w:szCs w:val="18"/>
              </w:rPr>
            </w:pPr>
          </w:p>
          <w:p w14:paraId="7619AD6E" w14:textId="705DEE13" w:rsidR="00942BC5" w:rsidRDefault="00942BC5" w:rsidP="00942BC5">
            <w:pPr>
              <w:rPr>
                <w:rFonts w:ascii="Arial" w:hAnsi="Arial" w:cs="Arial"/>
                <w:sz w:val="18"/>
                <w:szCs w:val="18"/>
              </w:rPr>
            </w:pPr>
            <w:r>
              <w:rPr>
                <w:rFonts w:ascii="Arial" w:hAnsi="Arial" w:cs="Arial"/>
                <w:sz w:val="18"/>
                <w:szCs w:val="18"/>
              </w:rPr>
              <w:t xml:space="preserve">Case studies reflect that children have an improved growth </w:t>
            </w:r>
            <w:proofErr w:type="spellStart"/>
            <w:r>
              <w:rPr>
                <w:rFonts w:ascii="Arial" w:hAnsi="Arial" w:cs="Arial"/>
                <w:sz w:val="18"/>
                <w:szCs w:val="18"/>
              </w:rPr>
              <w:t>mindset</w:t>
            </w:r>
            <w:proofErr w:type="spellEnd"/>
            <w:r>
              <w:rPr>
                <w:rFonts w:ascii="Arial" w:hAnsi="Arial" w:cs="Arial"/>
                <w:sz w:val="18"/>
                <w:szCs w:val="18"/>
              </w:rPr>
              <w:t xml:space="preserve"> and are resilient when faced with a challenge. Whilst some children have not met their targets, their standardised scores have improved in PIRA and PUMA tests</w:t>
            </w:r>
            <w:r w:rsidRPr="004C0751">
              <w:rPr>
                <w:rFonts w:ascii="Arial" w:hAnsi="Arial" w:cs="Arial"/>
                <w:sz w:val="18"/>
                <w:szCs w:val="18"/>
              </w:rPr>
              <w:t>.</w:t>
            </w:r>
          </w:p>
          <w:p w14:paraId="59E59DF4" w14:textId="2BD8CD8C" w:rsidR="00B20ED5" w:rsidRPr="006C7C85" w:rsidRDefault="00942BC5" w:rsidP="00620176">
            <w:pPr>
              <w:pStyle w:val="Default"/>
              <w:rPr>
                <w:iCs/>
                <w:color w:val="auto"/>
                <w:sz w:val="18"/>
                <w:szCs w:val="18"/>
              </w:rPr>
            </w:pPr>
            <w:r>
              <w:rPr>
                <w:iCs/>
                <w:color w:val="auto"/>
                <w:sz w:val="18"/>
                <w:szCs w:val="18"/>
              </w:rPr>
              <w:t xml:space="preserve">There are variations in staff record keeping of </w:t>
            </w:r>
            <w:proofErr w:type="spellStart"/>
            <w:r>
              <w:rPr>
                <w:iCs/>
                <w:color w:val="auto"/>
                <w:sz w:val="18"/>
                <w:szCs w:val="18"/>
              </w:rPr>
              <w:t>ReflectED</w:t>
            </w:r>
            <w:proofErr w:type="spellEnd"/>
            <w:r>
              <w:rPr>
                <w:iCs/>
                <w:color w:val="auto"/>
                <w:sz w:val="18"/>
                <w:szCs w:val="18"/>
              </w:rPr>
              <w:t xml:space="preserve"> lessons and how this looks in children’s books across school. </w:t>
            </w:r>
          </w:p>
        </w:tc>
        <w:tc>
          <w:tcPr>
            <w:tcW w:w="5103" w:type="dxa"/>
            <w:tcMar>
              <w:top w:w="57" w:type="dxa"/>
              <w:bottom w:w="57" w:type="dxa"/>
            </w:tcMar>
          </w:tcPr>
          <w:p w14:paraId="4676E391" w14:textId="77777777" w:rsidR="000140DB" w:rsidRPr="004D291D" w:rsidRDefault="000140DB" w:rsidP="000140DB">
            <w:pPr>
              <w:rPr>
                <w:rFonts w:ascii="Arial" w:hAnsi="Arial" w:cs="Arial"/>
                <w:sz w:val="18"/>
                <w:szCs w:val="18"/>
              </w:rPr>
            </w:pPr>
            <w:r>
              <w:rPr>
                <w:rFonts w:ascii="Arial" w:eastAsia="Arial" w:hAnsi="Arial" w:cs="Arial"/>
                <w:sz w:val="18"/>
                <w:szCs w:val="18"/>
              </w:rPr>
              <w:t xml:space="preserve">Teachers will carry out interventions during the academic year 2017-18 whilst specialist teachers provide </w:t>
            </w:r>
            <w:r w:rsidRPr="004D291D">
              <w:rPr>
                <w:rFonts w:ascii="Arial" w:hAnsi="Arial" w:cs="Arial"/>
                <w:sz w:val="18"/>
                <w:szCs w:val="18"/>
              </w:rPr>
              <w:t>Specialist provision to enrich the curriculum through the arts</w:t>
            </w:r>
          </w:p>
          <w:p w14:paraId="5A0501C6" w14:textId="77777777" w:rsidR="000140DB" w:rsidRPr="004D291D" w:rsidRDefault="000140DB" w:rsidP="000140DB">
            <w:pPr>
              <w:rPr>
                <w:rFonts w:ascii="Arial" w:hAnsi="Arial" w:cs="Arial"/>
                <w:sz w:val="18"/>
                <w:szCs w:val="18"/>
              </w:rPr>
            </w:pPr>
          </w:p>
          <w:p w14:paraId="0D21E971" w14:textId="77777777" w:rsidR="000140DB" w:rsidRDefault="000140DB" w:rsidP="000140DB">
            <w:pPr>
              <w:rPr>
                <w:rFonts w:ascii="Arial" w:eastAsia="Arial" w:hAnsi="Arial" w:cs="Arial"/>
                <w:sz w:val="18"/>
                <w:szCs w:val="18"/>
              </w:rPr>
            </w:pPr>
            <w:r>
              <w:rPr>
                <w:rFonts w:ascii="Arial" w:eastAsia="Arial" w:hAnsi="Arial" w:cs="Arial"/>
                <w:sz w:val="18"/>
                <w:szCs w:val="18"/>
              </w:rPr>
              <w:t xml:space="preserve">Linda </w:t>
            </w:r>
            <w:proofErr w:type="spellStart"/>
            <w:r>
              <w:rPr>
                <w:rFonts w:ascii="Arial" w:eastAsia="Arial" w:hAnsi="Arial" w:cs="Arial"/>
                <w:sz w:val="18"/>
                <w:szCs w:val="18"/>
              </w:rPr>
              <w:t>Chavasse</w:t>
            </w:r>
            <w:proofErr w:type="spellEnd"/>
            <w:r>
              <w:rPr>
                <w:rFonts w:ascii="Arial" w:eastAsia="Arial" w:hAnsi="Arial" w:cs="Arial"/>
                <w:sz w:val="18"/>
                <w:szCs w:val="18"/>
              </w:rPr>
              <w:t xml:space="preserve"> (Ed Psych) will be delivering a CPD programme based on behaviour for learning and scaffolding learning to maximise the impact of Teaching Assistants.</w:t>
            </w:r>
          </w:p>
          <w:p w14:paraId="690545BA" w14:textId="77777777" w:rsidR="000140DB" w:rsidRDefault="000140DB" w:rsidP="000140DB">
            <w:pPr>
              <w:rPr>
                <w:rFonts w:ascii="Arial" w:eastAsia="Arial" w:hAnsi="Arial" w:cs="Arial"/>
                <w:sz w:val="18"/>
                <w:szCs w:val="18"/>
              </w:rPr>
            </w:pPr>
          </w:p>
          <w:p w14:paraId="6773AC20" w14:textId="77777777" w:rsidR="008339C7" w:rsidRDefault="000140DB" w:rsidP="000140DB">
            <w:pPr>
              <w:pStyle w:val="Default"/>
              <w:rPr>
                <w:rFonts w:eastAsia="Arial"/>
                <w:sz w:val="18"/>
                <w:szCs w:val="18"/>
              </w:rPr>
            </w:pPr>
            <w:r>
              <w:rPr>
                <w:rFonts w:eastAsia="Arial"/>
                <w:sz w:val="18"/>
                <w:szCs w:val="18"/>
              </w:rPr>
              <w:t>The TAs will lead on Pivotal Behaviour strategies, to disseminate it across school.</w:t>
            </w:r>
          </w:p>
          <w:p w14:paraId="5B9F36AB" w14:textId="77777777" w:rsidR="00942BC5" w:rsidRDefault="00942BC5" w:rsidP="000140DB">
            <w:pPr>
              <w:pStyle w:val="Default"/>
              <w:rPr>
                <w:rFonts w:eastAsia="Arial"/>
                <w:sz w:val="18"/>
                <w:szCs w:val="18"/>
              </w:rPr>
            </w:pPr>
          </w:p>
          <w:p w14:paraId="06011F4F" w14:textId="77777777" w:rsidR="00942BC5" w:rsidRDefault="00942BC5" w:rsidP="000140DB">
            <w:pPr>
              <w:pStyle w:val="Default"/>
              <w:rPr>
                <w:rFonts w:eastAsia="Arial"/>
                <w:sz w:val="18"/>
                <w:szCs w:val="18"/>
              </w:rPr>
            </w:pPr>
          </w:p>
          <w:p w14:paraId="741ABD5D" w14:textId="77777777" w:rsidR="00942BC5" w:rsidRDefault="00942BC5" w:rsidP="000140DB">
            <w:pPr>
              <w:pStyle w:val="Default"/>
              <w:rPr>
                <w:rFonts w:eastAsia="Arial"/>
                <w:sz w:val="18"/>
                <w:szCs w:val="18"/>
              </w:rPr>
            </w:pPr>
          </w:p>
          <w:p w14:paraId="41721E9C" w14:textId="77777777" w:rsidR="00942BC5" w:rsidRDefault="00942BC5" w:rsidP="000140DB">
            <w:pPr>
              <w:pStyle w:val="Default"/>
              <w:rPr>
                <w:rFonts w:eastAsia="Arial"/>
                <w:sz w:val="18"/>
                <w:szCs w:val="18"/>
              </w:rPr>
            </w:pPr>
          </w:p>
          <w:p w14:paraId="58E98E4E" w14:textId="5BFBB94C" w:rsidR="00942BC5" w:rsidRPr="006C7C85" w:rsidRDefault="00942BC5" w:rsidP="000140DB">
            <w:pPr>
              <w:pStyle w:val="Default"/>
              <w:rPr>
                <w:color w:val="auto"/>
                <w:sz w:val="18"/>
                <w:szCs w:val="18"/>
              </w:rPr>
            </w:pPr>
            <w:proofErr w:type="spellStart"/>
            <w:r>
              <w:rPr>
                <w:rFonts w:eastAsia="Arial"/>
                <w:sz w:val="18"/>
                <w:szCs w:val="18"/>
              </w:rPr>
              <w:t>ReflectED</w:t>
            </w:r>
            <w:proofErr w:type="spellEnd"/>
            <w:r>
              <w:rPr>
                <w:rFonts w:eastAsia="Arial"/>
                <w:sz w:val="18"/>
                <w:szCs w:val="18"/>
              </w:rPr>
              <w:t xml:space="preserve"> lessons will continue to be embedded across the school and will be complemented by a mindfulness curriculum. The SLT aim to make links with other schools delivering the </w:t>
            </w:r>
            <w:proofErr w:type="spellStart"/>
            <w:r>
              <w:rPr>
                <w:rFonts w:eastAsia="Arial"/>
                <w:sz w:val="18"/>
                <w:szCs w:val="18"/>
              </w:rPr>
              <w:t>ReflectED</w:t>
            </w:r>
            <w:proofErr w:type="spellEnd"/>
            <w:r>
              <w:rPr>
                <w:rFonts w:eastAsia="Arial"/>
                <w:sz w:val="18"/>
                <w:szCs w:val="18"/>
              </w:rPr>
              <w:t xml:space="preserve"> lessons, to support the schools with strategies for measuring the impact of metacognition lessons, other than case studies, which provide soft in</w:t>
            </w:r>
            <w:bookmarkStart w:id="1" w:name="_GoBack"/>
            <w:bookmarkEnd w:id="1"/>
            <w:r>
              <w:rPr>
                <w:rFonts w:eastAsia="Arial"/>
                <w:sz w:val="18"/>
                <w:szCs w:val="18"/>
              </w:rPr>
              <w:t>formation.</w:t>
            </w:r>
          </w:p>
        </w:tc>
        <w:tc>
          <w:tcPr>
            <w:tcW w:w="1417" w:type="dxa"/>
          </w:tcPr>
          <w:p w14:paraId="1305190F" w14:textId="1B53B268" w:rsidR="008339C7" w:rsidRPr="006C7C85" w:rsidRDefault="00B20ED5" w:rsidP="000140DB">
            <w:pPr>
              <w:jc w:val="center"/>
              <w:rPr>
                <w:rFonts w:ascii="Arial" w:hAnsi="Arial" w:cs="Arial"/>
                <w:sz w:val="18"/>
                <w:szCs w:val="18"/>
              </w:rPr>
            </w:pPr>
            <w:r>
              <w:rPr>
                <w:rFonts w:ascii="Arial" w:hAnsi="Arial" w:cs="Arial"/>
                <w:sz w:val="18"/>
                <w:szCs w:val="18"/>
              </w:rPr>
              <w:t>£11,740</w:t>
            </w:r>
          </w:p>
        </w:tc>
      </w:tr>
      <w:tr w:rsidR="002954A6" w:rsidRPr="002954A6" w14:paraId="3D342804" w14:textId="77777777" w:rsidTr="007335B7">
        <w:trPr>
          <w:trHeight w:hRule="exact" w:val="312"/>
        </w:trPr>
        <w:tc>
          <w:tcPr>
            <w:tcW w:w="14992" w:type="dxa"/>
            <w:gridSpan w:val="5"/>
            <w:tcMar>
              <w:top w:w="57" w:type="dxa"/>
              <w:bottom w:w="57" w:type="dxa"/>
            </w:tcMar>
          </w:tcPr>
          <w:p w14:paraId="0695D5B5" w14:textId="45C0F94D" w:rsidR="00A60ECF" w:rsidRPr="002954A6" w:rsidRDefault="009079EE" w:rsidP="009079EE">
            <w:pPr>
              <w:pStyle w:val="ListParagraph"/>
              <w:numPr>
                <w:ilvl w:val="0"/>
                <w:numId w:val="16"/>
              </w:numPr>
              <w:ind w:left="426" w:hanging="142"/>
              <w:rPr>
                <w:rFonts w:ascii="Arial" w:hAnsi="Arial" w:cs="Arial"/>
                <w:b/>
              </w:rPr>
            </w:pPr>
            <w:r w:rsidRPr="002954A6">
              <w:rPr>
                <w:rFonts w:ascii="Arial" w:hAnsi="Arial" w:cs="Arial"/>
                <w:b/>
              </w:rPr>
              <w:t>Targeted support</w:t>
            </w:r>
          </w:p>
        </w:tc>
      </w:tr>
      <w:tr w:rsidR="002954A6" w:rsidRPr="002954A6" w14:paraId="40DB90C8" w14:textId="77777777" w:rsidTr="00766387">
        <w:tc>
          <w:tcPr>
            <w:tcW w:w="2235" w:type="dxa"/>
            <w:tcMar>
              <w:top w:w="57" w:type="dxa"/>
              <w:bottom w:w="57" w:type="dxa"/>
            </w:tcMar>
          </w:tcPr>
          <w:p w14:paraId="14F00230" w14:textId="77777777" w:rsidR="007335B7" w:rsidRPr="002954A6" w:rsidRDefault="007335B7" w:rsidP="00EF2053">
            <w:pPr>
              <w:rPr>
                <w:rFonts w:ascii="Arial" w:hAnsi="Arial" w:cs="Arial"/>
                <w:b/>
              </w:rPr>
            </w:pPr>
            <w:r w:rsidRPr="002954A6">
              <w:rPr>
                <w:rFonts w:ascii="Arial" w:hAnsi="Arial" w:cs="Arial"/>
                <w:b/>
              </w:rPr>
              <w:t>Desired outcome</w:t>
            </w:r>
          </w:p>
        </w:tc>
        <w:tc>
          <w:tcPr>
            <w:tcW w:w="1984" w:type="dxa"/>
            <w:tcMar>
              <w:top w:w="57" w:type="dxa"/>
              <w:bottom w:w="57" w:type="dxa"/>
            </w:tcMar>
          </w:tcPr>
          <w:p w14:paraId="5690B205" w14:textId="77777777" w:rsidR="007335B7" w:rsidRPr="002954A6" w:rsidRDefault="007335B7" w:rsidP="00EF2053">
            <w:pPr>
              <w:rPr>
                <w:rFonts w:ascii="Arial" w:hAnsi="Arial" w:cs="Arial"/>
                <w:b/>
              </w:rPr>
            </w:pPr>
            <w:r w:rsidRPr="002954A6">
              <w:rPr>
                <w:rFonts w:ascii="Arial" w:hAnsi="Arial" w:cs="Arial"/>
                <w:b/>
              </w:rPr>
              <w:t xml:space="preserve">Chosen </w:t>
            </w:r>
            <w:r w:rsidR="00766387" w:rsidRPr="002954A6">
              <w:rPr>
                <w:rFonts w:ascii="Arial" w:hAnsi="Arial" w:cs="Arial"/>
                <w:b/>
              </w:rPr>
              <w:t>action/</w:t>
            </w:r>
            <w:r w:rsidRPr="002954A6">
              <w:rPr>
                <w:rFonts w:ascii="Arial" w:hAnsi="Arial" w:cs="Arial"/>
                <w:b/>
              </w:rPr>
              <w:t>approach</w:t>
            </w:r>
          </w:p>
        </w:tc>
        <w:tc>
          <w:tcPr>
            <w:tcW w:w="4253" w:type="dxa"/>
            <w:tcMar>
              <w:top w:w="57" w:type="dxa"/>
              <w:bottom w:w="57" w:type="dxa"/>
            </w:tcMar>
          </w:tcPr>
          <w:p w14:paraId="080A47B5" w14:textId="77777777" w:rsidR="007335B7" w:rsidRPr="002954A6" w:rsidRDefault="006F2883" w:rsidP="00EF2053">
            <w:pPr>
              <w:rPr>
                <w:rFonts w:ascii="Arial" w:hAnsi="Arial" w:cs="Arial"/>
              </w:rPr>
            </w:pPr>
            <w:r w:rsidRPr="002954A6">
              <w:rPr>
                <w:rFonts w:ascii="Arial" w:hAnsi="Arial" w:cs="Arial"/>
                <w:b/>
              </w:rPr>
              <w:t xml:space="preserve">Estimated impact: </w:t>
            </w:r>
            <w:r w:rsidRPr="002954A6">
              <w:rPr>
                <w:rFonts w:ascii="Arial" w:hAnsi="Arial" w:cs="Arial"/>
              </w:rPr>
              <w:t>Did you meet the success criteria? Include impact on pupils not eligible for PP, if appropriate.</w:t>
            </w:r>
          </w:p>
        </w:tc>
        <w:tc>
          <w:tcPr>
            <w:tcW w:w="5103" w:type="dxa"/>
            <w:tcMar>
              <w:top w:w="57" w:type="dxa"/>
              <w:bottom w:w="57" w:type="dxa"/>
            </w:tcMar>
          </w:tcPr>
          <w:p w14:paraId="0D6D8EB9" w14:textId="6DC36109" w:rsidR="007335B7" w:rsidRPr="002954A6" w:rsidRDefault="007335B7" w:rsidP="00EF2053">
            <w:pPr>
              <w:rPr>
                <w:rFonts w:ascii="Arial" w:hAnsi="Arial" w:cs="Arial"/>
                <w:b/>
              </w:rPr>
            </w:pPr>
            <w:r w:rsidRPr="002954A6">
              <w:rPr>
                <w:rFonts w:ascii="Arial" w:hAnsi="Arial" w:cs="Arial"/>
                <w:b/>
              </w:rPr>
              <w:t xml:space="preserve">Lessons learned </w:t>
            </w:r>
          </w:p>
          <w:p w14:paraId="3F0909E0" w14:textId="7E2B4EFD" w:rsidR="007335B7" w:rsidRPr="002954A6" w:rsidRDefault="007335B7" w:rsidP="00EF2053">
            <w:pPr>
              <w:rPr>
                <w:rFonts w:ascii="Arial" w:hAnsi="Arial" w:cs="Arial"/>
                <w:b/>
              </w:rPr>
            </w:pPr>
            <w:r w:rsidRPr="002954A6">
              <w:rPr>
                <w:rFonts w:ascii="Arial" w:hAnsi="Arial" w:cs="Arial"/>
              </w:rPr>
              <w:t>(and whether you will continue with this approach)</w:t>
            </w:r>
          </w:p>
        </w:tc>
        <w:tc>
          <w:tcPr>
            <w:tcW w:w="1417" w:type="dxa"/>
          </w:tcPr>
          <w:p w14:paraId="58CCB8D4" w14:textId="77777777" w:rsidR="007335B7" w:rsidRPr="002954A6" w:rsidRDefault="007335B7" w:rsidP="00EF2053">
            <w:pPr>
              <w:rPr>
                <w:rFonts w:ascii="Arial" w:hAnsi="Arial" w:cs="Arial"/>
                <w:b/>
              </w:rPr>
            </w:pPr>
            <w:r w:rsidRPr="002954A6">
              <w:rPr>
                <w:rFonts w:ascii="Arial" w:hAnsi="Arial" w:cs="Arial"/>
                <w:b/>
              </w:rPr>
              <w:t>Cost</w:t>
            </w:r>
          </w:p>
        </w:tc>
      </w:tr>
      <w:tr w:rsidR="002954A6" w:rsidRPr="002954A6" w14:paraId="290AE235" w14:textId="77777777" w:rsidTr="004D291D">
        <w:trPr>
          <w:trHeight w:hRule="exact" w:val="4500"/>
        </w:trPr>
        <w:tc>
          <w:tcPr>
            <w:tcW w:w="2235" w:type="dxa"/>
            <w:tcMar>
              <w:top w:w="57" w:type="dxa"/>
              <w:bottom w:w="57" w:type="dxa"/>
            </w:tcMar>
          </w:tcPr>
          <w:p w14:paraId="77EFE621" w14:textId="77777777" w:rsidR="00DF0FD1" w:rsidRPr="004D291D" w:rsidRDefault="00DF0FD1" w:rsidP="00DF0FD1">
            <w:pPr>
              <w:rPr>
                <w:rFonts w:ascii="Arial" w:hAnsi="Arial" w:cs="Arial"/>
                <w:sz w:val="18"/>
                <w:szCs w:val="18"/>
              </w:rPr>
            </w:pPr>
            <w:r w:rsidRPr="004D291D">
              <w:rPr>
                <w:rFonts w:ascii="Arial" w:hAnsi="Arial" w:cs="Arial"/>
                <w:sz w:val="18"/>
                <w:szCs w:val="18"/>
              </w:rPr>
              <w:lastRenderedPageBreak/>
              <w:t>Specialist provision to enrich the curriculum through the arts</w:t>
            </w:r>
          </w:p>
          <w:p w14:paraId="495C7720" w14:textId="77777777" w:rsidR="00DF0FD1" w:rsidRPr="004D291D" w:rsidRDefault="00DF0FD1" w:rsidP="00DF0FD1">
            <w:pPr>
              <w:rPr>
                <w:rFonts w:ascii="Arial" w:hAnsi="Arial" w:cs="Arial"/>
                <w:sz w:val="18"/>
                <w:szCs w:val="18"/>
              </w:rPr>
            </w:pPr>
          </w:p>
          <w:p w14:paraId="7B52D945" w14:textId="77777777" w:rsidR="00DF0FD1" w:rsidRDefault="00DF0FD1" w:rsidP="00DF0FD1">
            <w:pPr>
              <w:rPr>
                <w:rFonts w:ascii="Arial" w:hAnsi="Arial" w:cs="Arial"/>
                <w:sz w:val="18"/>
                <w:szCs w:val="18"/>
              </w:rPr>
            </w:pPr>
          </w:p>
          <w:p w14:paraId="34661352" w14:textId="77777777" w:rsidR="00DF0FD1" w:rsidRDefault="00DF0FD1" w:rsidP="00DF0FD1">
            <w:pPr>
              <w:rPr>
                <w:rFonts w:ascii="Arial" w:hAnsi="Arial" w:cs="Arial"/>
                <w:sz w:val="18"/>
                <w:szCs w:val="18"/>
              </w:rPr>
            </w:pPr>
          </w:p>
          <w:p w14:paraId="4AFFEFF4" w14:textId="77777777" w:rsidR="00DF0FD1" w:rsidRDefault="00DF0FD1" w:rsidP="00DF0FD1">
            <w:pPr>
              <w:rPr>
                <w:rFonts w:ascii="Arial" w:hAnsi="Arial" w:cs="Arial"/>
                <w:sz w:val="18"/>
                <w:szCs w:val="18"/>
              </w:rPr>
            </w:pPr>
          </w:p>
          <w:p w14:paraId="57A54233" w14:textId="77777777" w:rsidR="00DF0FD1" w:rsidRDefault="00DF0FD1" w:rsidP="00DF0FD1">
            <w:pPr>
              <w:rPr>
                <w:rFonts w:ascii="Arial" w:hAnsi="Arial" w:cs="Arial"/>
                <w:sz w:val="18"/>
                <w:szCs w:val="18"/>
              </w:rPr>
            </w:pPr>
          </w:p>
          <w:p w14:paraId="79E98134" w14:textId="77777777" w:rsidR="00DF0FD1" w:rsidRPr="004D291D" w:rsidRDefault="00DF0FD1" w:rsidP="00DF0FD1">
            <w:pPr>
              <w:rPr>
                <w:rFonts w:ascii="Arial" w:hAnsi="Arial" w:cs="Arial"/>
                <w:sz w:val="18"/>
                <w:szCs w:val="18"/>
              </w:rPr>
            </w:pPr>
          </w:p>
          <w:p w14:paraId="0E0EB090" w14:textId="77777777" w:rsidR="00DF0FD1" w:rsidRPr="004D291D" w:rsidRDefault="00DF0FD1" w:rsidP="00DF0FD1">
            <w:pPr>
              <w:rPr>
                <w:rFonts w:ascii="Arial" w:hAnsi="Arial" w:cs="Arial"/>
                <w:sz w:val="18"/>
                <w:szCs w:val="18"/>
              </w:rPr>
            </w:pPr>
          </w:p>
          <w:p w14:paraId="649843C6" w14:textId="77777777" w:rsidR="00DF0FD1" w:rsidRPr="003B70FE" w:rsidRDefault="00DF0FD1" w:rsidP="00DF0FD1">
            <w:pPr>
              <w:rPr>
                <w:rFonts w:ascii="Arial" w:hAnsi="Arial" w:cs="Arial"/>
                <w:sz w:val="18"/>
                <w:szCs w:val="18"/>
              </w:rPr>
            </w:pPr>
            <w:r w:rsidRPr="004D291D">
              <w:rPr>
                <w:rFonts w:ascii="Arial" w:hAnsi="Arial" w:cs="Arial"/>
                <w:sz w:val="18"/>
                <w:szCs w:val="18"/>
              </w:rPr>
              <w:t xml:space="preserve">Specialist </w:t>
            </w:r>
            <w:r w:rsidRPr="003B70FE">
              <w:rPr>
                <w:rFonts w:ascii="Arial" w:hAnsi="Arial" w:cs="Arial"/>
                <w:sz w:val="18"/>
                <w:szCs w:val="18"/>
              </w:rPr>
              <w:t>Music</w:t>
            </w:r>
            <w:r w:rsidRPr="004D291D">
              <w:rPr>
                <w:rFonts w:ascii="Arial" w:hAnsi="Arial" w:cs="Arial"/>
                <w:sz w:val="18"/>
                <w:szCs w:val="18"/>
              </w:rPr>
              <w:t xml:space="preserve"> lessons</w:t>
            </w:r>
          </w:p>
          <w:p w14:paraId="53711015" w14:textId="77777777" w:rsidR="00C852F8" w:rsidRPr="003B70FE" w:rsidRDefault="00C852F8" w:rsidP="00C852F8">
            <w:pPr>
              <w:rPr>
                <w:rFonts w:ascii="Arial" w:hAnsi="Arial" w:cs="Arial"/>
                <w:sz w:val="18"/>
                <w:szCs w:val="18"/>
              </w:rPr>
            </w:pPr>
          </w:p>
          <w:p w14:paraId="424E147C" w14:textId="64B6DD22" w:rsidR="007335B7" w:rsidRPr="006C7C85" w:rsidRDefault="007335B7" w:rsidP="00063367">
            <w:pPr>
              <w:rPr>
                <w:rFonts w:ascii="Arial" w:hAnsi="Arial" w:cs="Arial"/>
                <w:sz w:val="18"/>
                <w:szCs w:val="18"/>
              </w:rPr>
            </w:pPr>
          </w:p>
        </w:tc>
        <w:tc>
          <w:tcPr>
            <w:tcW w:w="1984" w:type="dxa"/>
            <w:tcMar>
              <w:top w:w="57" w:type="dxa"/>
              <w:bottom w:w="57" w:type="dxa"/>
            </w:tcMar>
          </w:tcPr>
          <w:p w14:paraId="51F6556F" w14:textId="77777777" w:rsidR="00DF0FD1" w:rsidRPr="004D291D" w:rsidRDefault="00DF0FD1" w:rsidP="00DF0FD1">
            <w:pPr>
              <w:rPr>
                <w:rFonts w:ascii="Arial" w:hAnsi="Arial" w:cs="Arial"/>
                <w:sz w:val="18"/>
                <w:szCs w:val="18"/>
              </w:rPr>
            </w:pPr>
            <w:r w:rsidRPr="004D291D">
              <w:rPr>
                <w:rFonts w:ascii="Arial" w:hAnsi="Arial" w:cs="Arial"/>
                <w:sz w:val="18"/>
                <w:szCs w:val="18"/>
              </w:rPr>
              <w:t>Specialist art teaching to ensure that there is progression in skills to a high standard throughout the school.</w:t>
            </w:r>
            <w:r>
              <w:rPr>
                <w:rFonts w:ascii="Arial" w:hAnsi="Arial" w:cs="Arial"/>
                <w:sz w:val="18"/>
                <w:szCs w:val="18"/>
              </w:rPr>
              <w:t xml:space="preserve"> </w:t>
            </w:r>
          </w:p>
          <w:p w14:paraId="723874EA" w14:textId="77777777" w:rsidR="00DF0FD1" w:rsidRPr="004D291D" w:rsidRDefault="00DF0FD1" w:rsidP="00DF0FD1">
            <w:pPr>
              <w:rPr>
                <w:rFonts w:ascii="Arial" w:hAnsi="Arial" w:cs="Arial"/>
                <w:sz w:val="18"/>
                <w:szCs w:val="18"/>
              </w:rPr>
            </w:pPr>
          </w:p>
          <w:p w14:paraId="7AEA1CEE" w14:textId="77777777" w:rsidR="00DF0FD1" w:rsidRDefault="00DF0FD1" w:rsidP="00DF0FD1">
            <w:pPr>
              <w:rPr>
                <w:rFonts w:ascii="Arial" w:hAnsi="Arial" w:cs="Arial"/>
                <w:sz w:val="18"/>
                <w:szCs w:val="18"/>
              </w:rPr>
            </w:pPr>
          </w:p>
          <w:p w14:paraId="0264D445" w14:textId="77777777" w:rsidR="00DF0FD1" w:rsidRPr="003B70FE" w:rsidRDefault="00DF0FD1" w:rsidP="00DF0FD1">
            <w:pPr>
              <w:rPr>
                <w:rFonts w:ascii="Arial" w:hAnsi="Arial" w:cs="Arial"/>
                <w:sz w:val="18"/>
                <w:szCs w:val="18"/>
              </w:rPr>
            </w:pPr>
            <w:r w:rsidRPr="003B70FE">
              <w:rPr>
                <w:rFonts w:ascii="Arial" w:hAnsi="Arial" w:cs="Arial"/>
                <w:sz w:val="18"/>
                <w:szCs w:val="18"/>
              </w:rPr>
              <w:t>Opportunities to develop new learning skills through music from an equal baseline. This provides children with a platform to perform and grow in confidence.</w:t>
            </w:r>
          </w:p>
          <w:p w14:paraId="71300DA4" w14:textId="77777777" w:rsidR="00DF0FD1" w:rsidRPr="003B70FE" w:rsidRDefault="00DF0FD1" w:rsidP="00DF0FD1">
            <w:pPr>
              <w:rPr>
                <w:rFonts w:ascii="Arial" w:hAnsi="Arial" w:cs="Arial"/>
                <w:sz w:val="18"/>
                <w:szCs w:val="18"/>
              </w:rPr>
            </w:pPr>
          </w:p>
          <w:p w14:paraId="5B883DB9" w14:textId="77777777" w:rsidR="00DF0FD1" w:rsidRPr="004D291D" w:rsidRDefault="00DF0FD1" w:rsidP="00DF0FD1">
            <w:pPr>
              <w:rPr>
                <w:rFonts w:ascii="Arial" w:hAnsi="Arial" w:cs="Arial"/>
                <w:sz w:val="18"/>
                <w:szCs w:val="18"/>
              </w:rPr>
            </w:pPr>
            <w:r w:rsidRPr="003B70FE">
              <w:rPr>
                <w:rFonts w:ascii="Arial" w:hAnsi="Arial" w:cs="Arial"/>
                <w:sz w:val="18"/>
                <w:szCs w:val="18"/>
              </w:rPr>
              <w:t>Whole class specialist music teaching and performance</w:t>
            </w:r>
          </w:p>
          <w:p w14:paraId="4874ABFE" w14:textId="21CA3097" w:rsidR="007335B7" w:rsidRPr="006C7C85" w:rsidRDefault="007335B7" w:rsidP="00DF0FD1">
            <w:pPr>
              <w:rPr>
                <w:rFonts w:ascii="Arial" w:hAnsi="Arial" w:cs="Arial"/>
                <w:sz w:val="18"/>
                <w:szCs w:val="18"/>
              </w:rPr>
            </w:pPr>
          </w:p>
        </w:tc>
        <w:tc>
          <w:tcPr>
            <w:tcW w:w="4253" w:type="dxa"/>
            <w:tcMar>
              <w:top w:w="57" w:type="dxa"/>
              <w:bottom w:w="57" w:type="dxa"/>
            </w:tcMar>
          </w:tcPr>
          <w:p w14:paraId="298EB559" w14:textId="22AEE2FC" w:rsidR="00CD68B1" w:rsidRPr="00DF0FD1" w:rsidRDefault="00DF0FD1" w:rsidP="00DF0FD1">
            <w:pPr>
              <w:rPr>
                <w:sz w:val="18"/>
                <w:szCs w:val="18"/>
              </w:rPr>
            </w:pPr>
            <w:r w:rsidRPr="00DF0FD1">
              <w:rPr>
                <w:sz w:val="18"/>
                <w:szCs w:val="18"/>
              </w:rPr>
              <w:t>Data from foundation subjects will indicate that specialist teachers enable a higher percentage of children to attain ‘working at’ and above than in reading, writing and maths. This indicates that regardless of their skills in reading and writing, most children have attained end of year expectations for their current year group.</w:t>
            </w:r>
          </w:p>
          <w:p w14:paraId="5A47E5FD" w14:textId="77777777" w:rsidR="00DF0FD1" w:rsidRDefault="00DF0FD1" w:rsidP="00DF0FD1">
            <w:pPr>
              <w:rPr>
                <w:color w:val="FF0000"/>
                <w:sz w:val="18"/>
                <w:szCs w:val="18"/>
              </w:rPr>
            </w:pPr>
          </w:p>
          <w:p w14:paraId="51E23F61" w14:textId="42ED6D81" w:rsidR="00DF0FD1" w:rsidRPr="00DF0FD1" w:rsidRDefault="00DF0FD1" w:rsidP="00B20ED5">
            <w:pPr>
              <w:rPr>
                <w:color w:val="FF0000"/>
                <w:sz w:val="18"/>
                <w:szCs w:val="18"/>
              </w:rPr>
            </w:pPr>
          </w:p>
        </w:tc>
        <w:tc>
          <w:tcPr>
            <w:tcW w:w="5103" w:type="dxa"/>
            <w:tcMar>
              <w:top w:w="57" w:type="dxa"/>
              <w:bottom w:w="57" w:type="dxa"/>
            </w:tcMar>
          </w:tcPr>
          <w:p w14:paraId="2EA21BAB" w14:textId="77777777" w:rsidR="007335B7" w:rsidRDefault="00DF0FD1" w:rsidP="00EF2053">
            <w:pPr>
              <w:rPr>
                <w:rFonts w:ascii="Arial" w:hAnsi="Arial" w:cs="Arial"/>
                <w:sz w:val="18"/>
                <w:szCs w:val="18"/>
              </w:rPr>
            </w:pPr>
            <w:r>
              <w:rPr>
                <w:rFonts w:ascii="Arial" w:hAnsi="Arial" w:cs="Arial"/>
                <w:sz w:val="18"/>
                <w:szCs w:val="18"/>
              </w:rPr>
              <w:t xml:space="preserve">The school will continue to provide specialist provision </w:t>
            </w:r>
            <w:r w:rsidR="00CA2BBB">
              <w:rPr>
                <w:rFonts w:ascii="Arial" w:hAnsi="Arial" w:cs="Arial"/>
                <w:sz w:val="18"/>
                <w:szCs w:val="18"/>
              </w:rPr>
              <w:t xml:space="preserve">to enrich the curriculum. </w:t>
            </w:r>
          </w:p>
          <w:p w14:paraId="1C0C3B07" w14:textId="77777777" w:rsidR="00CA3A13" w:rsidRDefault="00CA3A13" w:rsidP="00EF2053">
            <w:pPr>
              <w:rPr>
                <w:rFonts w:ascii="Arial" w:hAnsi="Arial" w:cs="Arial"/>
                <w:sz w:val="18"/>
                <w:szCs w:val="18"/>
              </w:rPr>
            </w:pPr>
          </w:p>
          <w:p w14:paraId="755A4BDA" w14:textId="77777777" w:rsidR="00CA3A13" w:rsidRDefault="00CA3A13" w:rsidP="00EF2053">
            <w:pPr>
              <w:rPr>
                <w:rFonts w:ascii="Arial" w:hAnsi="Arial" w:cs="Arial"/>
                <w:sz w:val="18"/>
                <w:szCs w:val="18"/>
              </w:rPr>
            </w:pPr>
            <w:r>
              <w:rPr>
                <w:rFonts w:ascii="Arial" w:hAnsi="Arial" w:cs="Arial"/>
                <w:sz w:val="18"/>
                <w:szCs w:val="18"/>
              </w:rPr>
              <w:t>This</w:t>
            </w:r>
            <w:r w:rsidR="00074911">
              <w:rPr>
                <w:rFonts w:ascii="Arial" w:hAnsi="Arial" w:cs="Arial"/>
                <w:sz w:val="18"/>
                <w:szCs w:val="18"/>
              </w:rPr>
              <w:t xml:space="preserve"> will enable children to secure high standards against Age Related outcomes across the curriculum. In addition, a Forest Schools curriculum, Eco schools and mindfulness will be introduced as whole school curriculum development during the academic year 2017-18.</w:t>
            </w:r>
          </w:p>
          <w:p w14:paraId="241CEDB2" w14:textId="77777777" w:rsidR="00B20ED5" w:rsidRDefault="00B20ED5" w:rsidP="00EF2053">
            <w:pPr>
              <w:rPr>
                <w:rFonts w:ascii="Arial" w:hAnsi="Arial" w:cs="Arial"/>
                <w:sz w:val="18"/>
                <w:szCs w:val="18"/>
              </w:rPr>
            </w:pPr>
          </w:p>
          <w:p w14:paraId="6FA64912" w14:textId="04D7971D" w:rsidR="00B20ED5" w:rsidRPr="006C7C85" w:rsidRDefault="00B20ED5" w:rsidP="00EF2053">
            <w:pPr>
              <w:rPr>
                <w:rFonts w:ascii="Arial" w:hAnsi="Arial" w:cs="Arial"/>
                <w:sz w:val="18"/>
                <w:szCs w:val="18"/>
              </w:rPr>
            </w:pPr>
            <w:r>
              <w:rPr>
                <w:rFonts w:ascii="Arial" w:hAnsi="Arial" w:cs="Arial"/>
                <w:sz w:val="18"/>
                <w:szCs w:val="18"/>
              </w:rPr>
              <w:t>*See Art Subject leader reports</w:t>
            </w:r>
          </w:p>
        </w:tc>
        <w:tc>
          <w:tcPr>
            <w:tcW w:w="1417" w:type="dxa"/>
          </w:tcPr>
          <w:p w14:paraId="74F00A68" w14:textId="77777777" w:rsidR="007335B7" w:rsidRDefault="00B20ED5" w:rsidP="00B7469E">
            <w:pPr>
              <w:rPr>
                <w:rFonts w:ascii="Arial" w:hAnsi="Arial" w:cs="Arial"/>
                <w:sz w:val="18"/>
                <w:szCs w:val="18"/>
              </w:rPr>
            </w:pPr>
            <w:r>
              <w:rPr>
                <w:rFonts w:ascii="Arial" w:hAnsi="Arial" w:cs="Arial"/>
                <w:sz w:val="18"/>
                <w:szCs w:val="18"/>
              </w:rPr>
              <w:t xml:space="preserve">£13,910 </w:t>
            </w:r>
          </w:p>
          <w:p w14:paraId="594E39C3" w14:textId="55BBB366" w:rsidR="00B20ED5" w:rsidRPr="006C7C85" w:rsidRDefault="00B20ED5" w:rsidP="00B7469E">
            <w:pPr>
              <w:rPr>
                <w:rFonts w:ascii="Arial" w:hAnsi="Arial" w:cs="Arial"/>
                <w:sz w:val="18"/>
                <w:szCs w:val="18"/>
              </w:rPr>
            </w:pPr>
            <w:r>
              <w:rPr>
                <w:rFonts w:ascii="Arial" w:hAnsi="Arial" w:cs="Arial"/>
                <w:sz w:val="18"/>
                <w:szCs w:val="18"/>
              </w:rPr>
              <w:t>(For specialist teaching provision and resources to engage parents)</w:t>
            </w:r>
          </w:p>
        </w:tc>
      </w:tr>
    </w:tbl>
    <w:p w14:paraId="2194C21B" w14:textId="37CC34B0" w:rsidR="004D3FC1" w:rsidRDefault="004D3FC1"/>
    <w:tbl>
      <w:tblPr>
        <w:tblStyle w:val="TableGrid"/>
        <w:tblW w:w="14992" w:type="dxa"/>
        <w:tblLayout w:type="fixed"/>
        <w:tblLook w:val="04A0" w:firstRow="1" w:lastRow="0" w:firstColumn="1" w:lastColumn="0" w:noHBand="0" w:noVBand="1"/>
      </w:tblPr>
      <w:tblGrid>
        <w:gridCol w:w="2235"/>
        <w:gridCol w:w="1984"/>
        <w:gridCol w:w="4253"/>
        <w:gridCol w:w="5103"/>
        <w:gridCol w:w="1417"/>
      </w:tblGrid>
      <w:tr w:rsidR="002954A6" w:rsidRPr="002954A6" w14:paraId="5B53F9C7" w14:textId="77777777" w:rsidTr="007335B7">
        <w:trPr>
          <w:trHeight w:hRule="exact" w:val="312"/>
        </w:trPr>
        <w:tc>
          <w:tcPr>
            <w:tcW w:w="14992" w:type="dxa"/>
            <w:gridSpan w:val="5"/>
            <w:tcMar>
              <w:top w:w="57" w:type="dxa"/>
              <w:bottom w:w="57" w:type="dxa"/>
            </w:tcMar>
          </w:tcPr>
          <w:p w14:paraId="62E737C9" w14:textId="75729DCA" w:rsidR="007335B7" w:rsidRPr="002954A6" w:rsidRDefault="00B369C7" w:rsidP="004F6468">
            <w:pPr>
              <w:pStyle w:val="ListParagraph"/>
              <w:numPr>
                <w:ilvl w:val="0"/>
                <w:numId w:val="16"/>
              </w:numPr>
              <w:ind w:left="426" w:hanging="142"/>
              <w:rPr>
                <w:rFonts w:ascii="Arial" w:hAnsi="Arial" w:cs="Arial"/>
                <w:b/>
              </w:rPr>
            </w:pPr>
            <w:r w:rsidRPr="002954A6">
              <w:rPr>
                <w:rFonts w:ascii="Arial" w:hAnsi="Arial" w:cs="Arial"/>
                <w:b/>
              </w:rPr>
              <w:t>Other</w:t>
            </w:r>
            <w:r w:rsidR="006F2883" w:rsidRPr="002954A6">
              <w:rPr>
                <w:rFonts w:ascii="Arial" w:hAnsi="Arial" w:cs="Arial"/>
                <w:b/>
              </w:rPr>
              <w:t xml:space="preserve"> approaches</w:t>
            </w:r>
          </w:p>
        </w:tc>
      </w:tr>
      <w:tr w:rsidR="002954A6" w:rsidRPr="002954A6" w14:paraId="13EA6F62" w14:textId="77777777" w:rsidTr="00766387">
        <w:tc>
          <w:tcPr>
            <w:tcW w:w="2235" w:type="dxa"/>
            <w:tcMar>
              <w:top w:w="57" w:type="dxa"/>
              <w:bottom w:w="57" w:type="dxa"/>
            </w:tcMar>
          </w:tcPr>
          <w:p w14:paraId="3FA22661" w14:textId="77777777" w:rsidR="007335B7" w:rsidRPr="002954A6" w:rsidRDefault="007335B7" w:rsidP="00EF2053">
            <w:pPr>
              <w:rPr>
                <w:rFonts w:ascii="Arial" w:hAnsi="Arial" w:cs="Arial"/>
                <w:b/>
              </w:rPr>
            </w:pPr>
            <w:r w:rsidRPr="002954A6">
              <w:rPr>
                <w:rFonts w:ascii="Arial" w:hAnsi="Arial" w:cs="Arial"/>
                <w:b/>
              </w:rPr>
              <w:t>Desired outcome</w:t>
            </w:r>
          </w:p>
        </w:tc>
        <w:tc>
          <w:tcPr>
            <w:tcW w:w="1984" w:type="dxa"/>
            <w:tcMar>
              <w:top w:w="57" w:type="dxa"/>
              <w:bottom w:w="57" w:type="dxa"/>
            </w:tcMar>
          </w:tcPr>
          <w:p w14:paraId="4AA71DF8" w14:textId="77777777" w:rsidR="007335B7" w:rsidRPr="002954A6" w:rsidRDefault="007335B7" w:rsidP="00EF2053">
            <w:pPr>
              <w:rPr>
                <w:rFonts w:ascii="Arial" w:hAnsi="Arial" w:cs="Arial"/>
                <w:b/>
              </w:rPr>
            </w:pPr>
            <w:r w:rsidRPr="002954A6">
              <w:rPr>
                <w:rFonts w:ascii="Arial" w:hAnsi="Arial" w:cs="Arial"/>
                <w:b/>
              </w:rPr>
              <w:t xml:space="preserve">Chosen </w:t>
            </w:r>
            <w:r w:rsidR="00766387" w:rsidRPr="002954A6">
              <w:rPr>
                <w:rFonts w:ascii="Arial" w:hAnsi="Arial" w:cs="Arial"/>
                <w:b/>
              </w:rPr>
              <w:t>action/</w:t>
            </w:r>
            <w:r w:rsidRPr="002954A6">
              <w:rPr>
                <w:rFonts w:ascii="Arial" w:hAnsi="Arial" w:cs="Arial"/>
                <w:b/>
              </w:rPr>
              <w:t>approach</w:t>
            </w:r>
          </w:p>
        </w:tc>
        <w:tc>
          <w:tcPr>
            <w:tcW w:w="4253" w:type="dxa"/>
            <w:tcMar>
              <w:top w:w="57" w:type="dxa"/>
              <w:bottom w:w="57" w:type="dxa"/>
            </w:tcMar>
          </w:tcPr>
          <w:p w14:paraId="08359EEB" w14:textId="65E39DC0" w:rsidR="007335B7" w:rsidRPr="002954A6" w:rsidRDefault="006F2883">
            <w:pPr>
              <w:rPr>
                <w:rFonts w:ascii="Arial" w:hAnsi="Arial" w:cs="Arial"/>
              </w:rPr>
            </w:pPr>
            <w:r w:rsidRPr="002954A6">
              <w:rPr>
                <w:rFonts w:ascii="Arial" w:hAnsi="Arial" w:cs="Arial"/>
                <w:b/>
              </w:rPr>
              <w:t>Estimated impact</w:t>
            </w:r>
            <w:proofErr w:type="gramStart"/>
            <w:r w:rsidRPr="002954A6">
              <w:rPr>
                <w:rFonts w:ascii="Arial" w:hAnsi="Arial" w:cs="Arial"/>
                <w:b/>
              </w:rPr>
              <w:t>:</w:t>
            </w:r>
            <w:r w:rsidRPr="002954A6">
              <w:rPr>
                <w:rFonts w:ascii="Arial" w:hAnsi="Arial" w:cs="Arial"/>
              </w:rPr>
              <w:t>.</w:t>
            </w:r>
            <w:proofErr w:type="gramEnd"/>
          </w:p>
        </w:tc>
        <w:tc>
          <w:tcPr>
            <w:tcW w:w="5103" w:type="dxa"/>
            <w:tcMar>
              <w:top w:w="57" w:type="dxa"/>
              <w:bottom w:w="57" w:type="dxa"/>
            </w:tcMar>
          </w:tcPr>
          <w:p w14:paraId="0C1E5F76" w14:textId="77777777" w:rsidR="007335B7" w:rsidRPr="002954A6" w:rsidRDefault="007335B7" w:rsidP="00EF2053">
            <w:pPr>
              <w:rPr>
                <w:rFonts w:ascii="Arial" w:hAnsi="Arial" w:cs="Arial"/>
                <w:b/>
              </w:rPr>
            </w:pPr>
            <w:r w:rsidRPr="002954A6">
              <w:rPr>
                <w:rFonts w:ascii="Arial" w:hAnsi="Arial" w:cs="Arial"/>
                <w:b/>
              </w:rPr>
              <w:t xml:space="preserve">Lessons learned </w:t>
            </w:r>
          </w:p>
          <w:p w14:paraId="0440ED4A" w14:textId="77777777" w:rsidR="007335B7" w:rsidRPr="002954A6" w:rsidRDefault="007335B7" w:rsidP="00EF2053">
            <w:pPr>
              <w:rPr>
                <w:rFonts w:ascii="Arial" w:hAnsi="Arial" w:cs="Arial"/>
                <w:b/>
              </w:rPr>
            </w:pPr>
            <w:r w:rsidRPr="002954A6">
              <w:rPr>
                <w:rFonts w:ascii="Arial" w:hAnsi="Arial" w:cs="Arial"/>
              </w:rPr>
              <w:t>(and whether you will continue with this approach)</w:t>
            </w:r>
          </w:p>
        </w:tc>
        <w:tc>
          <w:tcPr>
            <w:tcW w:w="1417" w:type="dxa"/>
          </w:tcPr>
          <w:p w14:paraId="49DBE4EF" w14:textId="728545D3" w:rsidR="007335B7" w:rsidRPr="002954A6" w:rsidRDefault="007335B7" w:rsidP="001E7B91">
            <w:pPr>
              <w:rPr>
                <w:rFonts w:ascii="Arial" w:hAnsi="Arial" w:cs="Arial"/>
                <w:b/>
              </w:rPr>
            </w:pPr>
            <w:r w:rsidRPr="002954A6">
              <w:rPr>
                <w:rFonts w:ascii="Arial" w:hAnsi="Arial" w:cs="Arial"/>
                <w:b/>
              </w:rPr>
              <w:t>Cost</w:t>
            </w:r>
          </w:p>
        </w:tc>
      </w:tr>
      <w:tr w:rsidR="00DF0FD1" w:rsidRPr="00AE78F2" w14:paraId="17C53B0A" w14:textId="77777777" w:rsidTr="00CA3A13">
        <w:trPr>
          <w:trHeight w:hRule="exact" w:val="10982"/>
        </w:trPr>
        <w:tc>
          <w:tcPr>
            <w:tcW w:w="2235" w:type="dxa"/>
            <w:tcMar>
              <w:top w:w="57" w:type="dxa"/>
              <w:bottom w:w="57" w:type="dxa"/>
            </w:tcMar>
          </w:tcPr>
          <w:p w14:paraId="23BFABD0" w14:textId="4C9524E0" w:rsidR="00DF0FD1" w:rsidRPr="006C7C85" w:rsidRDefault="00DF0FD1" w:rsidP="00DF0FD1">
            <w:pPr>
              <w:rPr>
                <w:rFonts w:ascii="Arial" w:hAnsi="Arial" w:cs="Arial"/>
                <w:sz w:val="18"/>
                <w:szCs w:val="18"/>
              </w:rPr>
            </w:pPr>
            <w:r w:rsidRPr="008548A3">
              <w:rPr>
                <w:rFonts w:ascii="Arial" w:eastAsia="Arial" w:hAnsi="Arial" w:cs="Arial"/>
                <w:sz w:val="18"/>
                <w:szCs w:val="18"/>
              </w:rPr>
              <w:lastRenderedPageBreak/>
              <w:t>Engaging parents to support children with their motivation for learning and aspirations for the future</w:t>
            </w:r>
            <w:r w:rsidRPr="006C7C85" w:rsidDel="00A16D26">
              <w:rPr>
                <w:rFonts w:ascii="Arial" w:hAnsi="Arial" w:cs="Arial"/>
                <w:sz w:val="18"/>
                <w:szCs w:val="18"/>
              </w:rPr>
              <w:t xml:space="preserve"> </w:t>
            </w:r>
          </w:p>
        </w:tc>
        <w:tc>
          <w:tcPr>
            <w:tcW w:w="1984" w:type="dxa"/>
            <w:tcMar>
              <w:top w:w="57" w:type="dxa"/>
              <w:bottom w:w="57" w:type="dxa"/>
            </w:tcMar>
          </w:tcPr>
          <w:p w14:paraId="10B470D5" w14:textId="77777777" w:rsidR="00DF0FD1" w:rsidRDefault="00DF0FD1" w:rsidP="00DF0FD1">
            <w:pPr>
              <w:rPr>
                <w:sz w:val="18"/>
                <w:szCs w:val="18"/>
              </w:rPr>
            </w:pPr>
            <w:r>
              <w:rPr>
                <w:sz w:val="18"/>
                <w:szCs w:val="18"/>
              </w:rPr>
              <w:t xml:space="preserve">Attendance, behaviour and </w:t>
            </w:r>
            <w:proofErr w:type="spellStart"/>
            <w:r>
              <w:rPr>
                <w:sz w:val="18"/>
                <w:szCs w:val="18"/>
              </w:rPr>
              <w:t>well being</w:t>
            </w:r>
            <w:proofErr w:type="spellEnd"/>
            <w:r>
              <w:rPr>
                <w:sz w:val="18"/>
                <w:szCs w:val="18"/>
              </w:rPr>
              <w:t xml:space="preserve"> measures</w:t>
            </w:r>
          </w:p>
          <w:p w14:paraId="75594B7B" w14:textId="77777777" w:rsidR="00DF0FD1" w:rsidRDefault="00DF0FD1" w:rsidP="00DF0FD1">
            <w:pPr>
              <w:rPr>
                <w:sz w:val="18"/>
                <w:szCs w:val="18"/>
              </w:rPr>
            </w:pPr>
            <w:r>
              <w:rPr>
                <w:sz w:val="18"/>
                <w:szCs w:val="18"/>
              </w:rPr>
              <w:t>PSA protocols to improve attendance.</w:t>
            </w:r>
          </w:p>
          <w:p w14:paraId="7DB19F0C" w14:textId="77777777" w:rsidR="00DF0FD1" w:rsidRDefault="00DF0FD1" w:rsidP="00DF0FD1">
            <w:pPr>
              <w:rPr>
                <w:sz w:val="18"/>
                <w:szCs w:val="18"/>
              </w:rPr>
            </w:pPr>
          </w:p>
          <w:p w14:paraId="222F88D2" w14:textId="77777777" w:rsidR="00DF0FD1" w:rsidRDefault="00DF0FD1" w:rsidP="00DF0FD1">
            <w:pPr>
              <w:rPr>
                <w:sz w:val="18"/>
                <w:szCs w:val="18"/>
              </w:rPr>
            </w:pPr>
            <w:proofErr w:type="spellStart"/>
            <w:r>
              <w:rPr>
                <w:sz w:val="18"/>
                <w:szCs w:val="18"/>
              </w:rPr>
              <w:t>Well being</w:t>
            </w:r>
            <w:proofErr w:type="spellEnd"/>
            <w:r>
              <w:rPr>
                <w:sz w:val="18"/>
                <w:szCs w:val="18"/>
              </w:rPr>
              <w:t xml:space="preserve"> assessments termly</w:t>
            </w:r>
          </w:p>
          <w:p w14:paraId="14A0A4B4" w14:textId="77777777" w:rsidR="00DF0FD1" w:rsidRDefault="00DF0FD1" w:rsidP="00DF0FD1">
            <w:pPr>
              <w:rPr>
                <w:sz w:val="18"/>
                <w:szCs w:val="18"/>
              </w:rPr>
            </w:pPr>
          </w:p>
          <w:p w14:paraId="71DB3AA5" w14:textId="77777777" w:rsidR="00DF0FD1" w:rsidRDefault="00DF0FD1" w:rsidP="00DF0FD1">
            <w:pPr>
              <w:rPr>
                <w:sz w:val="18"/>
                <w:szCs w:val="18"/>
              </w:rPr>
            </w:pPr>
            <w:r>
              <w:rPr>
                <w:sz w:val="18"/>
                <w:szCs w:val="18"/>
              </w:rPr>
              <w:t>Marvellous Me engagement</w:t>
            </w:r>
          </w:p>
          <w:p w14:paraId="0265C10F" w14:textId="77777777" w:rsidR="00DF0FD1" w:rsidRDefault="00DF0FD1" w:rsidP="00DF0FD1">
            <w:pPr>
              <w:rPr>
                <w:sz w:val="18"/>
                <w:szCs w:val="18"/>
              </w:rPr>
            </w:pPr>
          </w:p>
          <w:p w14:paraId="2A049B8F" w14:textId="7EF4284F" w:rsidR="00DF0FD1" w:rsidRPr="006C7C85" w:rsidRDefault="00DF0FD1" w:rsidP="00DF0FD1">
            <w:pPr>
              <w:rPr>
                <w:rFonts w:ascii="Arial" w:hAnsi="Arial" w:cs="Arial"/>
                <w:sz w:val="18"/>
                <w:szCs w:val="18"/>
              </w:rPr>
            </w:pPr>
          </w:p>
        </w:tc>
        <w:tc>
          <w:tcPr>
            <w:tcW w:w="4253" w:type="dxa"/>
            <w:tcMar>
              <w:top w:w="57" w:type="dxa"/>
              <w:bottom w:w="57" w:type="dxa"/>
            </w:tcMar>
          </w:tcPr>
          <w:p w14:paraId="7B40CDF6" w14:textId="002A4D6F" w:rsidR="00DF0FD1" w:rsidRPr="00DF0FD1" w:rsidRDefault="00DF0FD1" w:rsidP="00DF0FD1">
            <w:pPr>
              <w:pStyle w:val="Default"/>
              <w:rPr>
                <w:b/>
                <w:color w:val="auto"/>
                <w:sz w:val="18"/>
                <w:szCs w:val="18"/>
                <w:u w:val="single"/>
              </w:rPr>
            </w:pPr>
            <w:r w:rsidRPr="00DF0FD1">
              <w:rPr>
                <w:b/>
                <w:color w:val="auto"/>
                <w:sz w:val="18"/>
                <w:szCs w:val="18"/>
                <w:u w:val="single"/>
              </w:rPr>
              <w:t>Attendance:</w:t>
            </w:r>
          </w:p>
          <w:p w14:paraId="69D92922" w14:textId="77777777" w:rsidR="00DF0FD1" w:rsidRDefault="00DF0FD1" w:rsidP="00DF0FD1">
            <w:pPr>
              <w:pStyle w:val="Default"/>
              <w:rPr>
                <w:color w:val="auto"/>
                <w:sz w:val="18"/>
                <w:szCs w:val="18"/>
              </w:rPr>
            </w:pPr>
            <w:r>
              <w:rPr>
                <w:color w:val="auto"/>
                <w:sz w:val="18"/>
                <w:szCs w:val="18"/>
              </w:rPr>
              <w:t xml:space="preserve">The PSA began at </w:t>
            </w:r>
            <w:proofErr w:type="spellStart"/>
            <w:r>
              <w:rPr>
                <w:color w:val="auto"/>
                <w:sz w:val="18"/>
                <w:szCs w:val="18"/>
              </w:rPr>
              <w:t>Moorside</w:t>
            </w:r>
            <w:proofErr w:type="spellEnd"/>
            <w:r>
              <w:rPr>
                <w:color w:val="auto"/>
                <w:sz w:val="18"/>
                <w:szCs w:val="18"/>
              </w:rPr>
              <w:t xml:space="preserve"> in March 2017. She identifies individual </w:t>
            </w:r>
            <w:proofErr w:type="spellStart"/>
            <w:r>
              <w:rPr>
                <w:color w:val="auto"/>
                <w:sz w:val="18"/>
                <w:szCs w:val="18"/>
              </w:rPr>
              <w:t>chn</w:t>
            </w:r>
            <w:proofErr w:type="spellEnd"/>
            <w:r>
              <w:rPr>
                <w:color w:val="auto"/>
                <w:sz w:val="18"/>
                <w:szCs w:val="18"/>
              </w:rPr>
              <w:t xml:space="preserve"> who are less than 92 in attendance scores. She </w:t>
            </w:r>
            <w:proofErr w:type="spellStart"/>
            <w:r>
              <w:rPr>
                <w:color w:val="auto"/>
                <w:sz w:val="18"/>
                <w:szCs w:val="18"/>
              </w:rPr>
              <w:t>liases</w:t>
            </w:r>
            <w:proofErr w:type="spellEnd"/>
            <w:r>
              <w:rPr>
                <w:color w:val="auto"/>
                <w:sz w:val="18"/>
                <w:szCs w:val="18"/>
              </w:rPr>
              <w:t xml:space="preserve"> with parents and sign posts them to prevention if appropriate, for example, one child has been referred to the healthy child team for low attendance.</w:t>
            </w:r>
          </w:p>
          <w:p w14:paraId="4B0BE37A" w14:textId="77777777" w:rsidR="00DF0FD1" w:rsidRDefault="00DF0FD1" w:rsidP="00DF0FD1">
            <w:pPr>
              <w:pStyle w:val="Default"/>
              <w:rPr>
                <w:color w:val="auto"/>
                <w:sz w:val="18"/>
                <w:szCs w:val="18"/>
              </w:rPr>
            </w:pPr>
            <w:r>
              <w:rPr>
                <w:color w:val="auto"/>
                <w:sz w:val="18"/>
                <w:szCs w:val="18"/>
              </w:rPr>
              <w:t>The PSA has referred to young carers to gain parental engagement.</w:t>
            </w:r>
          </w:p>
          <w:p w14:paraId="2222AF44" w14:textId="77777777" w:rsidR="00DF0FD1" w:rsidRDefault="00DF0FD1" w:rsidP="00DF0FD1">
            <w:pPr>
              <w:pStyle w:val="Default"/>
              <w:rPr>
                <w:color w:val="auto"/>
                <w:sz w:val="18"/>
                <w:szCs w:val="18"/>
              </w:rPr>
            </w:pPr>
          </w:p>
          <w:p w14:paraId="46FBF987" w14:textId="674C3F62" w:rsidR="00DF0FD1" w:rsidRDefault="00DF0FD1" w:rsidP="00DF0FD1">
            <w:pPr>
              <w:pStyle w:val="Default"/>
              <w:rPr>
                <w:color w:val="auto"/>
                <w:sz w:val="18"/>
                <w:szCs w:val="18"/>
              </w:rPr>
            </w:pPr>
            <w:r>
              <w:rPr>
                <w:color w:val="auto"/>
                <w:sz w:val="18"/>
                <w:szCs w:val="18"/>
              </w:rPr>
              <w:t>Attendance has improved for vulnerable children, however, exclusions from school has affected data in 3/4a, 3/4 b and 4/5.</w:t>
            </w:r>
          </w:p>
          <w:p w14:paraId="4BA090A0" w14:textId="77777777" w:rsidR="00DF0FD1" w:rsidRDefault="00DF0FD1" w:rsidP="00DF0FD1">
            <w:pPr>
              <w:pStyle w:val="Default"/>
              <w:rPr>
                <w:color w:val="auto"/>
                <w:sz w:val="18"/>
                <w:szCs w:val="18"/>
              </w:rPr>
            </w:pPr>
          </w:p>
          <w:p w14:paraId="54679D4E" w14:textId="7D4D8CAB" w:rsidR="00DF0FD1" w:rsidRDefault="00DF0FD1" w:rsidP="00DF0FD1">
            <w:pPr>
              <w:pStyle w:val="Default"/>
              <w:rPr>
                <w:color w:val="auto"/>
                <w:sz w:val="18"/>
                <w:szCs w:val="18"/>
              </w:rPr>
            </w:pPr>
            <w:r>
              <w:rPr>
                <w:color w:val="auto"/>
                <w:sz w:val="18"/>
                <w:szCs w:val="18"/>
              </w:rPr>
              <w:t>3/4 a pp 92.57      non pp 96.69</w:t>
            </w:r>
          </w:p>
          <w:p w14:paraId="74DA52FA" w14:textId="231A6B3E" w:rsidR="00DF0FD1" w:rsidRDefault="00DF0FD1" w:rsidP="00DF0FD1">
            <w:pPr>
              <w:pStyle w:val="Default"/>
              <w:rPr>
                <w:color w:val="auto"/>
                <w:sz w:val="18"/>
                <w:szCs w:val="18"/>
              </w:rPr>
            </w:pPr>
            <w:r>
              <w:rPr>
                <w:color w:val="auto"/>
                <w:sz w:val="18"/>
                <w:szCs w:val="18"/>
              </w:rPr>
              <w:t>3/4b pp 89.77       non pp 97.27</w:t>
            </w:r>
          </w:p>
          <w:p w14:paraId="16BF17EF" w14:textId="77777777" w:rsidR="00DF0FD1" w:rsidRDefault="00DF0FD1" w:rsidP="00DF0FD1">
            <w:pPr>
              <w:pStyle w:val="Default"/>
              <w:rPr>
                <w:color w:val="auto"/>
                <w:sz w:val="18"/>
                <w:szCs w:val="18"/>
              </w:rPr>
            </w:pPr>
            <w:r>
              <w:rPr>
                <w:color w:val="auto"/>
                <w:sz w:val="18"/>
                <w:szCs w:val="18"/>
              </w:rPr>
              <w:t>4/5 pp 94.33       non pp 97.3</w:t>
            </w:r>
          </w:p>
          <w:p w14:paraId="48A4DB06" w14:textId="77777777" w:rsidR="00DF0FD1" w:rsidRDefault="00DF0FD1" w:rsidP="00DF0FD1">
            <w:pPr>
              <w:pStyle w:val="Default"/>
              <w:rPr>
                <w:color w:val="auto"/>
                <w:sz w:val="18"/>
                <w:szCs w:val="18"/>
              </w:rPr>
            </w:pPr>
            <w:r>
              <w:rPr>
                <w:color w:val="auto"/>
                <w:sz w:val="18"/>
                <w:szCs w:val="18"/>
              </w:rPr>
              <w:t>5/6 pp 97.82       non pp 93.55</w:t>
            </w:r>
          </w:p>
          <w:p w14:paraId="14AC0C55" w14:textId="77777777" w:rsidR="00DF0FD1" w:rsidRDefault="00DF0FD1" w:rsidP="00DF0FD1">
            <w:pPr>
              <w:pStyle w:val="Default"/>
              <w:rPr>
                <w:color w:val="auto"/>
                <w:sz w:val="18"/>
                <w:szCs w:val="18"/>
              </w:rPr>
            </w:pPr>
            <w:r>
              <w:rPr>
                <w:color w:val="auto"/>
                <w:sz w:val="18"/>
                <w:szCs w:val="18"/>
              </w:rPr>
              <w:t>Y6 pp 96.09        non pp 97.34</w:t>
            </w:r>
          </w:p>
          <w:p w14:paraId="71E94090" w14:textId="77777777" w:rsidR="00DF0FD1" w:rsidRDefault="00DF0FD1" w:rsidP="00DF0FD1">
            <w:pPr>
              <w:pStyle w:val="Default"/>
              <w:rPr>
                <w:color w:val="auto"/>
                <w:sz w:val="18"/>
                <w:szCs w:val="18"/>
              </w:rPr>
            </w:pPr>
          </w:p>
          <w:p w14:paraId="7D9025C9" w14:textId="77777777" w:rsidR="00DF0FD1" w:rsidRDefault="00DF0FD1" w:rsidP="00DF0FD1">
            <w:pPr>
              <w:pStyle w:val="Default"/>
              <w:rPr>
                <w:b/>
                <w:color w:val="auto"/>
                <w:sz w:val="18"/>
                <w:szCs w:val="18"/>
                <w:u w:val="single"/>
              </w:rPr>
            </w:pPr>
            <w:proofErr w:type="spellStart"/>
            <w:r w:rsidRPr="00DF0FD1">
              <w:rPr>
                <w:b/>
                <w:color w:val="auto"/>
                <w:sz w:val="18"/>
                <w:szCs w:val="18"/>
                <w:u w:val="single"/>
              </w:rPr>
              <w:t>Well being</w:t>
            </w:r>
            <w:proofErr w:type="spellEnd"/>
            <w:r w:rsidRPr="00DF0FD1">
              <w:rPr>
                <w:b/>
                <w:color w:val="auto"/>
                <w:sz w:val="18"/>
                <w:szCs w:val="18"/>
                <w:u w:val="single"/>
              </w:rPr>
              <w:t xml:space="preserve"> measures</w:t>
            </w:r>
          </w:p>
          <w:p w14:paraId="2761CEFB" w14:textId="196BD60B" w:rsidR="00DF0FD1" w:rsidRPr="00DF0FD1" w:rsidRDefault="00DF0FD1" w:rsidP="00DF0FD1">
            <w:pPr>
              <w:pStyle w:val="Default"/>
              <w:rPr>
                <w:color w:val="auto"/>
                <w:sz w:val="18"/>
                <w:szCs w:val="18"/>
              </w:rPr>
            </w:pPr>
            <w:r w:rsidRPr="00DF0FD1">
              <w:rPr>
                <w:color w:val="auto"/>
                <w:sz w:val="18"/>
                <w:szCs w:val="18"/>
              </w:rPr>
              <w:t xml:space="preserve">The following data indicates the % who have children have improved their </w:t>
            </w:r>
            <w:proofErr w:type="spellStart"/>
            <w:r w:rsidRPr="00DF0FD1">
              <w:rPr>
                <w:color w:val="auto"/>
                <w:sz w:val="18"/>
                <w:szCs w:val="18"/>
              </w:rPr>
              <w:t>well being</w:t>
            </w:r>
            <w:proofErr w:type="spellEnd"/>
            <w:r w:rsidRPr="00DF0FD1">
              <w:rPr>
                <w:color w:val="auto"/>
                <w:sz w:val="18"/>
                <w:szCs w:val="18"/>
              </w:rPr>
              <w:t xml:space="preserve"> scores from Autumn to Spring.</w:t>
            </w:r>
          </w:p>
          <w:p w14:paraId="58FF106D" w14:textId="77777777" w:rsidR="00DF0FD1" w:rsidRPr="00DF0FD1" w:rsidRDefault="00DF0FD1" w:rsidP="00DF0FD1">
            <w:pPr>
              <w:pStyle w:val="Default"/>
              <w:rPr>
                <w:b/>
                <w:color w:val="auto"/>
                <w:sz w:val="18"/>
                <w:szCs w:val="18"/>
                <w:u w:val="single"/>
              </w:rPr>
            </w:pPr>
          </w:p>
          <w:p w14:paraId="73C74E3F" w14:textId="2C34C5E8" w:rsidR="00DF0FD1" w:rsidRDefault="00DF0FD1" w:rsidP="00DF0FD1">
            <w:pPr>
              <w:pStyle w:val="Default"/>
              <w:rPr>
                <w:color w:val="auto"/>
                <w:sz w:val="18"/>
                <w:szCs w:val="18"/>
              </w:rPr>
            </w:pPr>
            <w:r>
              <w:rPr>
                <w:color w:val="auto"/>
                <w:sz w:val="18"/>
                <w:szCs w:val="18"/>
              </w:rPr>
              <w:t xml:space="preserve">Year 3: 45% </w:t>
            </w:r>
          </w:p>
          <w:p w14:paraId="3EE24B3C" w14:textId="77777777" w:rsidR="00DF0FD1" w:rsidRDefault="00DF0FD1" w:rsidP="00DF0FD1">
            <w:pPr>
              <w:pStyle w:val="Default"/>
              <w:rPr>
                <w:color w:val="auto"/>
                <w:sz w:val="18"/>
                <w:szCs w:val="18"/>
              </w:rPr>
            </w:pPr>
          </w:p>
          <w:p w14:paraId="4011B21C" w14:textId="3F3B388E" w:rsidR="00DF0FD1" w:rsidRDefault="00DF0FD1" w:rsidP="00DF0FD1">
            <w:pPr>
              <w:pStyle w:val="Default"/>
              <w:rPr>
                <w:color w:val="auto"/>
                <w:sz w:val="18"/>
                <w:szCs w:val="18"/>
              </w:rPr>
            </w:pPr>
            <w:r>
              <w:rPr>
                <w:color w:val="auto"/>
                <w:sz w:val="18"/>
                <w:szCs w:val="18"/>
              </w:rPr>
              <w:t>Year 4: 61%</w:t>
            </w:r>
          </w:p>
          <w:p w14:paraId="5DF56737" w14:textId="77777777" w:rsidR="00DF0FD1" w:rsidRDefault="00DF0FD1" w:rsidP="00DF0FD1">
            <w:pPr>
              <w:pStyle w:val="Default"/>
              <w:rPr>
                <w:color w:val="auto"/>
                <w:sz w:val="18"/>
                <w:szCs w:val="18"/>
              </w:rPr>
            </w:pPr>
          </w:p>
          <w:p w14:paraId="62B2D906" w14:textId="77777777" w:rsidR="00DF0FD1" w:rsidRDefault="00DF0FD1" w:rsidP="00DF0FD1">
            <w:pPr>
              <w:pStyle w:val="Default"/>
              <w:rPr>
                <w:color w:val="auto"/>
                <w:sz w:val="18"/>
                <w:szCs w:val="18"/>
              </w:rPr>
            </w:pPr>
            <w:r>
              <w:rPr>
                <w:color w:val="auto"/>
                <w:sz w:val="18"/>
                <w:szCs w:val="18"/>
              </w:rPr>
              <w:t>Year 5: 50%</w:t>
            </w:r>
          </w:p>
          <w:p w14:paraId="023CA176" w14:textId="77777777" w:rsidR="00DF0FD1" w:rsidRDefault="00DF0FD1" w:rsidP="00DF0FD1">
            <w:pPr>
              <w:pStyle w:val="Default"/>
              <w:rPr>
                <w:color w:val="auto"/>
                <w:sz w:val="18"/>
                <w:szCs w:val="18"/>
              </w:rPr>
            </w:pPr>
          </w:p>
          <w:p w14:paraId="1ACDE8A8" w14:textId="77777777" w:rsidR="00DF0FD1" w:rsidRDefault="00DF0FD1" w:rsidP="00DF0FD1">
            <w:pPr>
              <w:pStyle w:val="Default"/>
              <w:rPr>
                <w:color w:val="auto"/>
                <w:sz w:val="18"/>
                <w:szCs w:val="18"/>
              </w:rPr>
            </w:pPr>
            <w:r>
              <w:rPr>
                <w:color w:val="auto"/>
                <w:sz w:val="18"/>
                <w:szCs w:val="18"/>
              </w:rPr>
              <w:t>Year 6 41%</w:t>
            </w:r>
          </w:p>
          <w:p w14:paraId="6863255C" w14:textId="77777777" w:rsidR="00DF0FD1" w:rsidRDefault="00DF0FD1" w:rsidP="00DF0FD1">
            <w:pPr>
              <w:pStyle w:val="Default"/>
              <w:rPr>
                <w:color w:val="auto"/>
                <w:sz w:val="18"/>
                <w:szCs w:val="18"/>
              </w:rPr>
            </w:pPr>
          </w:p>
          <w:p w14:paraId="1C8753B1" w14:textId="22E39E1E" w:rsidR="00DF0FD1" w:rsidRDefault="00DF0FD1" w:rsidP="00DF0FD1">
            <w:pPr>
              <w:pStyle w:val="Default"/>
              <w:rPr>
                <w:color w:val="auto"/>
                <w:sz w:val="18"/>
                <w:szCs w:val="18"/>
              </w:rPr>
            </w:pPr>
            <w:r>
              <w:rPr>
                <w:color w:val="auto"/>
                <w:sz w:val="18"/>
                <w:szCs w:val="18"/>
              </w:rPr>
              <w:t>The children in year 6 indicated that the increased pressure of SATs tests impacted on their well- being scores through their own comments.</w:t>
            </w:r>
          </w:p>
          <w:p w14:paraId="4B7521CB" w14:textId="77777777" w:rsidR="00DF0FD1" w:rsidRDefault="00DF0FD1" w:rsidP="00DF0FD1">
            <w:pPr>
              <w:pStyle w:val="Default"/>
              <w:rPr>
                <w:color w:val="auto"/>
                <w:sz w:val="18"/>
                <w:szCs w:val="18"/>
              </w:rPr>
            </w:pPr>
          </w:p>
          <w:p w14:paraId="6F5BCEC1" w14:textId="77777777" w:rsidR="00DF0FD1" w:rsidRDefault="00CA2BBB" w:rsidP="00DF0FD1">
            <w:pPr>
              <w:pStyle w:val="Default"/>
              <w:rPr>
                <w:b/>
                <w:color w:val="auto"/>
                <w:sz w:val="18"/>
                <w:szCs w:val="18"/>
                <w:u w:val="single"/>
              </w:rPr>
            </w:pPr>
            <w:r w:rsidRPr="00CA2BBB">
              <w:rPr>
                <w:b/>
                <w:color w:val="auto"/>
                <w:sz w:val="18"/>
                <w:szCs w:val="18"/>
                <w:u w:val="single"/>
              </w:rPr>
              <w:t>Behaviour</w:t>
            </w:r>
          </w:p>
          <w:p w14:paraId="3017B415" w14:textId="77777777" w:rsidR="00CA2BBB" w:rsidRDefault="00CA2BBB" w:rsidP="00DF0FD1">
            <w:pPr>
              <w:pStyle w:val="Default"/>
              <w:rPr>
                <w:b/>
                <w:color w:val="auto"/>
                <w:sz w:val="18"/>
                <w:szCs w:val="18"/>
                <w:u w:val="single"/>
              </w:rPr>
            </w:pPr>
          </w:p>
          <w:p w14:paraId="157501EC" w14:textId="77777777" w:rsidR="00CA2BBB" w:rsidRPr="00CA2BBB" w:rsidRDefault="00CA2BBB" w:rsidP="00DF0FD1">
            <w:pPr>
              <w:pStyle w:val="Default"/>
              <w:rPr>
                <w:color w:val="auto"/>
                <w:sz w:val="18"/>
                <w:szCs w:val="18"/>
              </w:rPr>
            </w:pPr>
            <w:r w:rsidRPr="00CA2BBB">
              <w:rPr>
                <w:color w:val="auto"/>
                <w:sz w:val="18"/>
                <w:szCs w:val="18"/>
              </w:rPr>
              <w:t>The PSA has tracked red cards to provide comparative data in due course to support with monitoring improvement in behaviour:</w:t>
            </w:r>
          </w:p>
          <w:p w14:paraId="353B57CC" w14:textId="77777777" w:rsidR="00CA2BBB" w:rsidRDefault="00CA2BBB" w:rsidP="00DF0FD1">
            <w:pPr>
              <w:pStyle w:val="Default"/>
              <w:rPr>
                <w:b/>
                <w:color w:val="auto"/>
                <w:sz w:val="18"/>
                <w:szCs w:val="18"/>
                <w:u w:val="single"/>
              </w:rPr>
            </w:pPr>
          </w:p>
          <w:p w14:paraId="1FFDFE52" w14:textId="66DBE87E" w:rsidR="00CA3A13" w:rsidRPr="00CA3A13" w:rsidRDefault="00CA3A13" w:rsidP="00DF0FD1">
            <w:pPr>
              <w:pStyle w:val="Default"/>
              <w:rPr>
                <w:color w:val="auto"/>
                <w:sz w:val="18"/>
                <w:szCs w:val="18"/>
              </w:rPr>
            </w:pPr>
            <w:r w:rsidRPr="00CA3A13">
              <w:rPr>
                <w:color w:val="auto"/>
                <w:sz w:val="18"/>
                <w:szCs w:val="18"/>
              </w:rPr>
              <w:t>Y3/4a</w:t>
            </w:r>
            <w:r>
              <w:rPr>
                <w:color w:val="auto"/>
                <w:sz w:val="18"/>
                <w:szCs w:val="18"/>
              </w:rPr>
              <w:t xml:space="preserve">   13 red cards</w:t>
            </w:r>
          </w:p>
          <w:p w14:paraId="4D5F2CCD" w14:textId="700FA99C" w:rsidR="00CA3A13" w:rsidRPr="00CA3A13" w:rsidRDefault="00CA3A13" w:rsidP="00DF0FD1">
            <w:pPr>
              <w:pStyle w:val="Default"/>
              <w:rPr>
                <w:color w:val="auto"/>
                <w:sz w:val="18"/>
                <w:szCs w:val="18"/>
              </w:rPr>
            </w:pPr>
            <w:r w:rsidRPr="00CA3A13">
              <w:rPr>
                <w:color w:val="auto"/>
                <w:sz w:val="18"/>
                <w:szCs w:val="18"/>
              </w:rPr>
              <w:t>Y3/4 b</w:t>
            </w:r>
            <w:r>
              <w:rPr>
                <w:color w:val="auto"/>
                <w:sz w:val="18"/>
                <w:szCs w:val="18"/>
              </w:rPr>
              <w:t xml:space="preserve">  17 red cards</w:t>
            </w:r>
          </w:p>
          <w:p w14:paraId="4ABCCE7D" w14:textId="65047A2A" w:rsidR="00CA3A13" w:rsidRPr="00CA3A13" w:rsidRDefault="00CA3A13" w:rsidP="00DF0FD1">
            <w:pPr>
              <w:pStyle w:val="Default"/>
              <w:rPr>
                <w:color w:val="auto"/>
                <w:sz w:val="18"/>
                <w:szCs w:val="18"/>
              </w:rPr>
            </w:pPr>
            <w:r w:rsidRPr="00CA3A13">
              <w:rPr>
                <w:color w:val="auto"/>
                <w:sz w:val="18"/>
                <w:szCs w:val="18"/>
              </w:rPr>
              <w:t>Y4/5</w:t>
            </w:r>
            <w:r>
              <w:rPr>
                <w:color w:val="auto"/>
                <w:sz w:val="18"/>
                <w:szCs w:val="18"/>
              </w:rPr>
              <w:t xml:space="preserve">     21 red cards</w:t>
            </w:r>
          </w:p>
          <w:p w14:paraId="6CF26609" w14:textId="27A82165" w:rsidR="00CA3A13" w:rsidRPr="00CA3A13" w:rsidRDefault="00CA3A13" w:rsidP="00DF0FD1">
            <w:pPr>
              <w:pStyle w:val="Default"/>
              <w:rPr>
                <w:color w:val="auto"/>
                <w:sz w:val="18"/>
                <w:szCs w:val="18"/>
              </w:rPr>
            </w:pPr>
            <w:r w:rsidRPr="00CA3A13">
              <w:rPr>
                <w:color w:val="auto"/>
                <w:sz w:val="18"/>
                <w:szCs w:val="18"/>
              </w:rPr>
              <w:t>Y5/6</w:t>
            </w:r>
            <w:r>
              <w:rPr>
                <w:color w:val="auto"/>
                <w:sz w:val="18"/>
                <w:szCs w:val="18"/>
              </w:rPr>
              <w:t xml:space="preserve">      3 red cards</w:t>
            </w:r>
          </w:p>
          <w:p w14:paraId="490F815D" w14:textId="77777777" w:rsidR="00CA3A13" w:rsidRDefault="00CA3A13" w:rsidP="00DF0FD1">
            <w:pPr>
              <w:pStyle w:val="Default"/>
              <w:rPr>
                <w:color w:val="auto"/>
                <w:sz w:val="18"/>
                <w:szCs w:val="18"/>
              </w:rPr>
            </w:pPr>
            <w:r w:rsidRPr="00CA3A13">
              <w:rPr>
                <w:color w:val="auto"/>
                <w:sz w:val="18"/>
                <w:szCs w:val="18"/>
              </w:rPr>
              <w:t>Y6</w:t>
            </w:r>
            <w:r>
              <w:rPr>
                <w:color w:val="auto"/>
                <w:sz w:val="18"/>
                <w:szCs w:val="18"/>
              </w:rPr>
              <w:t xml:space="preserve">         7 red cards</w:t>
            </w:r>
          </w:p>
          <w:p w14:paraId="02AE2581" w14:textId="77777777" w:rsidR="00CA3A13" w:rsidRDefault="00CA3A13" w:rsidP="00DF0FD1">
            <w:pPr>
              <w:pStyle w:val="Default"/>
              <w:rPr>
                <w:b/>
                <w:color w:val="auto"/>
                <w:sz w:val="18"/>
                <w:szCs w:val="18"/>
                <w:u w:val="single"/>
              </w:rPr>
            </w:pPr>
          </w:p>
          <w:p w14:paraId="7B2FF059" w14:textId="77777777" w:rsidR="00CA3A13" w:rsidRDefault="00CA3A13" w:rsidP="00DF0FD1">
            <w:pPr>
              <w:pStyle w:val="Default"/>
              <w:rPr>
                <w:b/>
                <w:color w:val="auto"/>
                <w:sz w:val="18"/>
                <w:szCs w:val="18"/>
                <w:u w:val="single"/>
              </w:rPr>
            </w:pPr>
            <w:r>
              <w:rPr>
                <w:b/>
                <w:color w:val="auto"/>
                <w:sz w:val="18"/>
                <w:szCs w:val="18"/>
                <w:u w:val="single"/>
              </w:rPr>
              <w:t>Learning Champions</w:t>
            </w:r>
          </w:p>
          <w:p w14:paraId="0DD07E37" w14:textId="269D432F" w:rsidR="00CA3A13" w:rsidRPr="00CA3A13" w:rsidRDefault="00CA3A13" w:rsidP="00DF0FD1">
            <w:pPr>
              <w:pStyle w:val="Default"/>
              <w:rPr>
                <w:color w:val="auto"/>
                <w:sz w:val="18"/>
                <w:szCs w:val="18"/>
              </w:rPr>
            </w:pPr>
            <w:r>
              <w:rPr>
                <w:color w:val="auto"/>
                <w:sz w:val="18"/>
                <w:szCs w:val="18"/>
              </w:rPr>
              <w:t>Changes in staff have led to fewer meetings during the Summer term.</w:t>
            </w:r>
          </w:p>
        </w:tc>
        <w:tc>
          <w:tcPr>
            <w:tcW w:w="5103" w:type="dxa"/>
            <w:tcMar>
              <w:top w:w="57" w:type="dxa"/>
              <w:bottom w:w="57" w:type="dxa"/>
            </w:tcMar>
          </w:tcPr>
          <w:p w14:paraId="08CAB3CA" w14:textId="6AF7305A" w:rsidR="00DF0FD1" w:rsidRDefault="00CA3A13" w:rsidP="00DF0FD1">
            <w:pPr>
              <w:rPr>
                <w:rFonts w:ascii="Arial" w:hAnsi="Arial" w:cs="Arial"/>
                <w:sz w:val="18"/>
                <w:szCs w:val="18"/>
              </w:rPr>
            </w:pPr>
            <w:r>
              <w:rPr>
                <w:rFonts w:ascii="Arial" w:hAnsi="Arial" w:cs="Arial"/>
                <w:sz w:val="18"/>
                <w:szCs w:val="18"/>
              </w:rPr>
              <w:t xml:space="preserve">The PSA will carry out a parent questionnaire in September with an aim of seeking </w:t>
            </w:r>
            <w:proofErr w:type="spellStart"/>
            <w:r>
              <w:rPr>
                <w:rFonts w:ascii="Arial" w:hAnsi="Arial" w:cs="Arial"/>
                <w:sz w:val="18"/>
                <w:szCs w:val="18"/>
              </w:rPr>
              <w:t>paretnal</w:t>
            </w:r>
            <w:proofErr w:type="spellEnd"/>
            <w:r>
              <w:rPr>
                <w:rFonts w:ascii="Arial" w:hAnsi="Arial" w:cs="Arial"/>
                <w:sz w:val="18"/>
                <w:szCs w:val="18"/>
              </w:rPr>
              <w:t xml:space="preserve"> views so that workshops and sessions can be relevant and specific to the needs of the families at our school. The following courses will be advertised:</w:t>
            </w:r>
          </w:p>
          <w:p w14:paraId="72D68463" w14:textId="77777777" w:rsidR="00CA3A13" w:rsidRDefault="00CA3A13" w:rsidP="00DF0FD1">
            <w:pPr>
              <w:rPr>
                <w:rFonts w:ascii="Arial" w:hAnsi="Arial" w:cs="Arial"/>
                <w:sz w:val="18"/>
                <w:szCs w:val="18"/>
              </w:rPr>
            </w:pPr>
          </w:p>
          <w:p w14:paraId="29C3F884" w14:textId="77777777" w:rsidR="00CA3A13" w:rsidRPr="00CA3A13" w:rsidRDefault="00CA3A13" w:rsidP="00CA3A13">
            <w:pPr>
              <w:pStyle w:val="ListParagraph"/>
              <w:numPr>
                <w:ilvl w:val="0"/>
                <w:numId w:val="30"/>
              </w:numPr>
              <w:rPr>
                <w:rFonts w:ascii="Arial" w:hAnsi="Arial" w:cs="Arial"/>
                <w:sz w:val="18"/>
                <w:szCs w:val="18"/>
              </w:rPr>
            </w:pPr>
            <w:r w:rsidRPr="00CA3A13">
              <w:rPr>
                <w:rFonts w:ascii="Arial" w:hAnsi="Arial" w:cs="Arial"/>
                <w:sz w:val="18"/>
                <w:szCs w:val="18"/>
              </w:rPr>
              <w:t>Sleep workshop</w:t>
            </w:r>
          </w:p>
          <w:p w14:paraId="4A6965E4" w14:textId="77777777" w:rsidR="00CA3A13" w:rsidRPr="00CA3A13" w:rsidRDefault="00CA3A13" w:rsidP="00CA3A13">
            <w:pPr>
              <w:pStyle w:val="ListParagraph"/>
              <w:numPr>
                <w:ilvl w:val="0"/>
                <w:numId w:val="30"/>
              </w:numPr>
              <w:rPr>
                <w:rFonts w:ascii="Arial" w:hAnsi="Arial" w:cs="Arial"/>
                <w:sz w:val="18"/>
                <w:szCs w:val="18"/>
              </w:rPr>
            </w:pPr>
            <w:r w:rsidRPr="00CA3A13">
              <w:rPr>
                <w:rFonts w:ascii="Arial" w:hAnsi="Arial" w:cs="Arial"/>
                <w:sz w:val="18"/>
                <w:szCs w:val="18"/>
              </w:rPr>
              <w:t>Reading workshop</w:t>
            </w:r>
          </w:p>
          <w:p w14:paraId="0BA8C3DE" w14:textId="334EA405" w:rsidR="00CA3A13" w:rsidRDefault="00CA3A13" w:rsidP="00CA3A13">
            <w:pPr>
              <w:pStyle w:val="ListParagraph"/>
              <w:numPr>
                <w:ilvl w:val="0"/>
                <w:numId w:val="30"/>
              </w:numPr>
              <w:rPr>
                <w:rFonts w:ascii="Arial" w:hAnsi="Arial" w:cs="Arial"/>
                <w:sz w:val="18"/>
                <w:szCs w:val="18"/>
              </w:rPr>
            </w:pPr>
            <w:r w:rsidRPr="00CA3A13">
              <w:rPr>
                <w:rFonts w:ascii="Arial" w:hAnsi="Arial" w:cs="Arial"/>
                <w:sz w:val="18"/>
                <w:szCs w:val="18"/>
              </w:rPr>
              <w:t>ESOL course</w:t>
            </w:r>
            <w:r>
              <w:rPr>
                <w:rFonts w:ascii="Arial" w:hAnsi="Arial" w:cs="Arial"/>
                <w:sz w:val="18"/>
                <w:szCs w:val="18"/>
              </w:rPr>
              <w:t xml:space="preserve"> (20.9.17)</w:t>
            </w:r>
          </w:p>
          <w:p w14:paraId="2806D30D" w14:textId="77777777" w:rsidR="00CA3A13" w:rsidRDefault="00CA3A13" w:rsidP="00CA3A13">
            <w:pPr>
              <w:rPr>
                <w:rFonts w:ascii="Arial" w:hAnsi="Arial" w:cs="Arial"/>
                <w:sz w:val="18"/>
                <w:szCs w:val="18"/>
              </w:rPr>
            </w:pPr>
          </w:p>
          <w:p w14:paraId="44094751" w14:textId="64CE198B" w:rsidR="00CA3A13" w:rsidRDefault="00CA3A13" w:rsidP="00CA3A13">
            <w:pPr>
              <w:rPr>
                <w:rFonts w:ascii="Arial" w:hAnsi="Arial" w:cs="Arial"/>
                <w:sz w:val="18"/>
                <w:szCs w:val="18"/>
              </w:rPr>
            </w:pPr>
            <w:r>
              <w:rPr>
                <w:rFonts w:ascii="Arial" w:hAnsi="Arial" w:cs="Arial"/>
                <w:sz w:val="18"/>
                <w:szCs w:val="18"/>
              </w:rPr>
              <w:t>The PSA has ow set up systems for monitoring well-being, behaviour and attendance and will continue to track progress/needs in these areas.</w:t>
            </w:r>
          </w:p>
          <w:p w14:paraId="51B6CC67" w14:textId="77777777" w:rsidR="00CA3A13" w:rsidRDefault="00CA3A13" w:rsidP="00CA3A13">
            <w:pPr>
              <w:rPr>
                <w:rFonts w:ascii="Arial" w:hAnsi="Arial" w:cs="Arial"/>
                <w:sz w:val="18"/>
                <w:szCs w:val="18"/>
              </w:rPr>
            </w:pPr>
          </w:p>
          <w:p w14:paraId="6A5B46F3" w14:textId="4390F560" w:rsidR="00CA3A13" w:rsidRDefault="00CA3A13" w:rsidP="00CA3A13">
            <w:pPr>
              <w:rPr>
                <w:rFonts w:ascii="Arial" w:hAnsi="Arial" w:cs="Arial"/>
                <w:sz w:val="18"/>
                <w:szCs w:val="18"/>
              </w:rPr>
            </w:pPr>
            <w:r>
              <w:rPr>
                <w:rFonts w:ascii="Arial" w:hAnsi="Arial" w:cs="Arial"/>
                <w:sz w:val="18"/>
                <w:szCs w:val="18"/>
              </w:rPr>
              <w:t xml:space="preserve">The PSA will continue to attend all meetings regarding the safety and welfare of the children at </w:t>
            </w:r>
            <w:proofErr w:type="spellStart"/>
            <w:r>
              <w:rPr>
                <w:rFonts w:ascii="Arial" w:hAnsi="Arial" w:cs="Arial"/>
                <w:sz w:val="18"/>
                <w:szCs w:val="18"/>
              </w:rPr>
              <w:t>Moorside</w:t>
            </w:r>
            <w:proofErr w:type="spellEnd"/>
            <w:r>
              <w:rPr>
                <w:rFonts w:ascii="Arial" w:hAnsi="Arial" w:cs="Arial"/>
                <w:sz w:val="18"/>
                <w:szCs w:val="18"/>
              </w:rPr>
              <w:t xml:space="preserve"> Infant and Junior school to support parents and pupils.</w:t>
            </w:r>
          </w:p>
          <w:p w14:paraId="76FC762A" w14:textId="77777777" w:rsidR="00CA3A13" w:rsidRPr="00CA3A13" w:rsidRDefault="00CA3A13" w:rsidP="00CA3A13">
            <w:pPr>
              <w:rPr>
                <w:rFonts w:ascii="Arial" w:hAnsi="Arial" w:cs="Arial"/>
                <w:sz w:val="18"/>
                <w:szCs w:val="18"/>
              </w:rPr>
            </w:pPr>
          </w:p>
          <w:p w14:paraId="7A271C71" w14:textId="77777777" w:rsidR="00CA3A13" w:rsidRDefault="00CA3A13" w:rsidP="00DF0FD1">
            <w:pPr>
              <w:rPr>
                <w:rFonts w:ascii="Arial" w:hAnsi="Arial" w:cs="Arial"/>
                <w:sz w:val="18"/>
                <w:szCs w:val="18"/>
              </w:rPr>
            </w:pPr>
          </w:p>
          <w:p w14:paraId="497B07FF" w14:textId="77777777" w:rsidR="00CA3A13" w:rsidRDefault="00CA3A13" w:rsidP="00DF0FD1">
            <w:pPr>
              <w:rPr>
                <w:rFonts w:ascii="Arial" w:hAnsi="Arial" w:cs="Arial"/>
                <w:sz w:val="18"/>
                <w:szCs w:val="18"/>
              </w:rPr>
            </w:pPr>
          </w:p>
          <w:p w14:paraId="0FEE9FAD" w14:textId="7CAD450C" w:rsidR="00CA3A13" w:rsidRDefault="00074911" w:rsidP="00DF0FD1">
            <w:pPr>
              <w:rPr>
                <w:rFonts w:ascii="Arial" w:hAnsi="Arial" w:cs="Arial"/>
                <w:sz w:val="18"/>
                <w:szCs w:val="18"/>
              </w:rPr>
            </w:pPr>
            <w:r>
              <w:rPr>
                <w:rFonts w:ascii="Arial" w:eastAsia="Arial" w:hAnsi="Arial" w:cs="Arial"/>
                <w:sz w:val="18"/>
                <w:szCs w:val="18"/>
              </w:rPr>
              <w:t xml:space="preserve">The school aims to provide nurture sessions and additional lunchtime clubs that are targeted to meet the needs of all pupils who are identified through </w:t>
            </w:r>
            <w:proofErr w:type="spellStart"/>
            <w:r>
              <w:rPr>
                <w:rFonts w:ascii="Arial" w:eastAsia="Arial" w:hAnsi="Arial" w:cs="Arial"/>
                <w:sz w:val="18"/>
                <w:szCs w:val="18"/>
              </w:rPr>
              <w:t>well being</w:t>
            </w:r>
            <w:proofErr w:type="spellEnd"/>
            <w:r>
              <w:rPr>
                <w:rFonts w:ascii="Arial" w:eastAsia="Arial" w:hAnsi="Arial" w:cs="Arial"/>
                <w:sz w:val="18"/>
                <w:szCs w:val="18"/>
              </w:rPr>
              <w:t xml:space="preserve"> assessments.</w:t>
            </w:r>
          </w:p>
          <w:p w14:paraId="507061C0" w14:textId="77777777" w:rsidR="00CA3A13" w:rsidRDefault="00CA3A13" w:rsidP="00DF0FD1">
            <w:pPr>
              <w:rPr>
                <w:rFonts w:ascii="Arial" w:hAnsi="Arial" w:cs="Arial"/>
                <w:sz w:val="18"/>
                <w:szCs w:val="18"/>
              </w:rPr>
            </w:pPr>
          </w:p>
          <w:p w14:paraId="0262DB8B" w14:textId="77777777" w:rsidR="00CA3A13" w:rsidRDefault="00CA3A13" w:rsidP="00DF0FD1">
            <w:pPr>
              <w:rPr>
                <w:rFonts w:ascii="Arial" w:hAnsi="Arial" w:cs="Arial"/>
                <w:sz w:val="18"/>
                <w:szCs w:val="18"/>
              </w:rPr>
            </w:pPr>
          </w:p>
          <w:p w14:paraId="258D2057" w14:textId="77777777" w:rsidR="00CA3A13" w:rsidRDefault="00CA3A13" w:rsidP="00DF0FD1">
            <w:pPr>
              <w:rPr>
                <w:rFonts w:ascii="Arial" w:hAnsi="Arial" w:cs="Arial"/>
                <w:sz w:val="18"/>
                <w:szCs w:val="18"/>
              </w:rPr>
            </w:pPr>
          </w:p>
          <w:p w14:paraId="321E6FF7" w14:textId="77777777" w:rsidR="00CA3A13" w:rsidRDefault="00CA3A13" w:rsidP="00DF0FD1">
            <w:pPr>
              <w:rPr>
                <w:rFonts w:ascii="Arial" w:hAnsi="Arial" w:cs="Arial"/>
                <w:sz w:val="18"/>
                <w:szCs w:val="18"/>
              </w:rPr>
            </w:pPr>
          </w:p>
          <w:p w14:paraId="54BA36B6" w14:textId="77777777" w:rsidR="00CA3A13" w:rsidRDefault="00CA3A13" w:rsidP="00DF0FD1">
            <w:pPr>
              <w:rPr>
                <w:rFonts w:ascii="Arial" w:hAnsi="Arial" w:cs="Arial"/>
                <w:sz w:val="18"/>
                <w:szCs w:val="18"/>
              </w:rPr>
            </w:pPr>
          </w:p>
          <w:p w14:paraId="06D1D81C" w14:textId="77777777" w:rsidR="00CA3A13" w:rsidRDefault="00CA3A13" w:rsidP="00DF0FD1">
            <w:pPr>
              <w:rPr>
                <w:rFonts w:ascii="Arial" w:hAnsi="Arial" w:cs="Arial"/>
                <w:sz w:val="18"/>
                <w:szCs w:val="18"/>
              </w:rPr>
            </w:pPr>
          </w:p>
          <w:p w14:paraId="3B5C648B" w14:textId="77777777" w:rsidR="00CA3A13" w:rsidRDefault="00CA3A13" w:rsidP="00DF0FD1">
            <w:pPr>
              <w:rPr>
                <w:rFonts w:ascii="Arial" w:hAnsi="Arial" w:cs="Arial"/>
                <w:sz w:val="18"/>
                <w:szCs w:val="18"/>
              </w:rPr>
            </w:pPr>
          </w:p>
          <w:p w14:paraId="6289EF14" w14:textId="77777777" w:rsidR="00CA3A13" w:rsidRDefault="00CA3A13" w:rsidP="00DF0FD1">
            <w:pPr>
              <w:rPr>
                <w:rFonts w:ascii="Arial" w:hAnsi="Arial" w:cs="Arial"/>
                <w:sz w:val="18"/>
                <w:szCs w:val="18"/>
              </w:rPr>
            </w:pPr>
          </w:p>
          <w:p w14:paraId="60A5B026" w14:textId="77777777" w:rsidR="00CA3A13" w:rsidRDefault="00CA3A13" w:rsidP="00DF0FD1">
            <w:pPr>
              <w:rPr>
                <w:rFonts w:ascii="Arial" w:hAnsi="Arial" w:cs="Arial"/>
                <w:sz w:val="18"/>
                <w:szCs w:val="18"/>
              </w:rPr>
            </w:pPr>
          </w:p>
          <w:p w14:paraId="4F63927F" w14:textId="77777777" w:rsidR="00CA3A13" w:rsidRDefault="00CA3A13" w:rsidP="00DF0FD1">
            <w:pPr>
              <w:rPr>
                <w:rFonts w:ascii="Arial" w:hAnsi="Arial" w:cs="Arial"/>
                <w:sz w:val="18"/>
                <w:szCs w:val="18"/>
              </w:rPr>
            </w:pPr>
          </w:p>
          <w:p w14:paraId="39F7F32B" w14:textId="77777777" w:rsidR="00CA3A13" w:rsidRDefault="00CA3A13" w:rsidP="00DF0FD1">
            <w:pPr>
              <w:rPr>
                <w:rFonts w:ascii="Arial" w:hAnsi="Arial" w:cs="Arial"/>
                <w:sz w:val="18"/>
                <w:szCs w:val="18"/>
              </w:rPr>
            </w:pPr>
          </w:p>
          <w:p w14:paraId="78389B13" w14:textId="77777777" w:rsidR="00CA3A13" w:rsidRDefault="00CA3A13" w:rsidP="00DF0FD1">
            <w:pPr>
              <w:rPr>
                <w:rFonts w:ascii="Arial" w:hAnsi="Arial" w:cs="Arial"/>
                <w:sz w:val="18"/>
                <w:szCs w:val="18"/>
              </w:rPr>
            </w:pPr>
          </w:p>
          <w:p w14:paraId="1286BF7A" w14:textId="056FB6C9" w:rsidR="00CA3A13" w:rsidRPr="006C7C85" w:rsidRDefault="00CA3A13" w:rsidP="00DF0FD1">
            <w:pPr>
              <w:rPr>
                <w:rFonts w:ascii="Arial" w:hAnsi="Arial" w:cs="Arial"/>
                <w:sz w:val="18"/>
                <w:szCs w:val="18"/>
              </w:rPr>
            </w:pPr>
          </w:p>
        </w:tc>
        <w:tc>
          <w:tcPr>
            <w:tcW w:w="1417" w:type="dxa"/>
          </w:tcPr>
          <w:p w14:paraId="566C6756" w14:textId="26ECED60" w:rsidR="00DF0FD1" w:rsidRPr="006C7C85" w:rsidRDefault="00CA3A13" w:rsidP="00DF0FD1">
            <w:pPr>
              <w:rPr>
                <w:rFonts w:ascii="Arial" w:hAnsi="Arial" w:cs="Arial"/>
                <w:sz w:val="18"/>
                <w:szCs w:val="18"/>
              </w:rPr>
            </w:pPr>
            <w:r>
              <w:rPr>
                <w:rFonts w:ascii="Arial" w:hAnsi="Arial" w:cs="Arial"/>
                <w:sz w:val="18"/>
                <w:szCs w:val="18"/>
              </w:rPr>
              <w:t>£5,000</w:t>
            </w:r>
          </w:p>
        </w:tc>
      </w:tr>
    </w:tbl>
    <w:p w14:paraId="0476BE96" w14:textId="6CCC5C43" w:rsidR="00766387" w:rsidRPr="00AE78F2" w:rsidRDefault="00766387" w:rsidP="00BE3670">
      <w:pPr>
        <w:spacing w:after="200" w:line="276" w:lineRule="auto"/>
        <w:rPr>
          <w:rFonts w:ascii="Arial" w:hAnsi="Arial" w:cs="Arial"/>
          <w:sz w:val="18"/>
          <w:szCs w:val="18"/>
        </w:rPr>
      </w:pPr>
    </w:p>
    <w:tbl>
      <w:tblPr>
        <w:tblStyle w:val="TableGrid"/>
        <w:tblW w:w="14992" w:type="dxa"/>
        <w:tblLayout w:type="fixed"/>
        <w:tblLook w:val="04A0" w:firstRow="1" w:lastRow="0" w:firstColumn="1" w:lastColumn="0" w:noHBand="0" w:noVBand="1"/>
      </w:tblPr>
      <w:tblGrid>
        <w:gridCol w:w="14992"/>
      </w:tblGrid>
      <w:tr w:rsidR="00E34A8F" w:rsidRPr="00E34A8F" w14:paraId="1C11AF50" w14:textId="77777777" w:rsidTr="00267F85">
        <w:tc>
          <w:tcPr>
            <w:tcW w:w="14992" w:type="dxa"/>
            <w:shd w:val="clear" w:color="auto" w:fill="CFDCE3"/>
            <w:tcMar>
              <w:top w:w="57" w:type="dxa"/>
              <w:bottom w:w="57" w:type="dxa"/>
            </w:tcMar>
          </w:tcPr>
          <w:p w14:paraId="5A7A2CB3" w14:textId="77777777" w:rsidR="00766387" w:rsidRPr="00E34A8F" w:rsidRDefault="00797116" w:rsidP="00766387">
            <w:pPr>
              <w:pStyle w:val="ListParagraph"/>
              <w:numPr>
                <w:ilvl w:val="0"/>
                <w:numId w:val="17"/>
              </w:numPr>
              <w:ind w:left="567"/>
              <w:rPr>
                <w:rFonts w:ascii="Arial" w:hAnsi="Arial" w:cs="Arial"/>
                <w:b/>
              </w:rPr>
            </w:pPr>
            <w:r w:rsidRPr="00E34A8F">
              <w:rPr>
                <w:rFonts w:ascii="Arial" w:hAnsi="Arial" w:cs="Arial"/>
                <w:b/>
              </w:rPr>
              <w:t>Additional detail</w:t>
            </w:r>
          </w:p>
        </w:tc>
      </w:tr>
      <w:tr w:rsidR="00E34A8F" w:rsidRPr="00E34A8F" w14:paraId="5564785F" w14:textId="77777777" w:rsidTr="00ED0F8C">
        <w:tc>
          <w:tcPr>
            <w:tcW w:w="14992" w:type="dxa"/>
            <w:shd w:val="clear" w:color="auto" w:fill="auto"/>
            <w:tcMar>
              <w:top w:w="57" w:type="dxa"/>
              <w:bottom w:w="57" w:type="dxa"/>
            </w:tcMar>
          </w:tcPr>
          <w:p w14:paraId="6D7F5332" w14:textId="77777777" w:rsidR="00ED0F8C" w:rsidRPr="00E34A8F" w:rsidRDefault="00481041" w:rsidP="00B44E17">
            <w:pPr>
              <w:pStyle w:val="ListParagraph"/>
              <w:ind w:left="567"/>
              <w:rPr>
                <w:rFonts w:ascii="Arial" w:hAnsi="Arial" w:cs="Arial"/>
              </w:rPr>
            </w:pPr>
            <w:r w:rsidRPr="00E34A8F">
              <w:rPr>
                <w:rFonts w:ascii="Arial" w:hAnsi="Arial" w:cs="Arial"/>
              </w:rPr>
              <w:t>In this section y</w:t>
            </w:r>
            <w:r w:rsidR="00746605" w:rsidRPr="00E34A8F">
              <w:rPr>
                <w:rFonts w:ascii="Arial" w:hAnsi="Arial" w:cs="Arial"/>
              </w:rPr>
              <w:t>ou can annex</w:t>
            </w:r>
            <w:r w:rsidR="00797116" w:rsidRPr="00E34A8F">
              <w:rPr>
                <w:rFonts w:ascii="Arial" w:hAnsi="Arial" w:cs="Arial"/>
              </w:rPr>
              <w:t xml:space="preserve"> or refer to </w:t>
            </w:r>
            <w:r w:rsidR="00797116" w:rsidRPr="00E34A8F">
              <w:rPr>
                <w:rFonts w:ascii="Arial" w:hAnsi="Arial" w:cs="Arial"/>
                <w:b/>
              </w:rPr>
              <w:t>additional</w:t>
            </w:r>
            <w:r w:rsidR="00797116" w:rsidRPr="00E34A8F">
              <w:rPr>
                <w:rFonts w:ascii="Arial" w:hAnsi="Arial" w:cs="Arial"/>
              </w:rPr>
              <w:t xml:space="preserve"> information which you have used to </w:t>
            </w:r>
            <w:r w:rsidR="00B44E17" w:rsidRPr="00E34A8F">
              <w:rPr>
                <w:rFonts w:ascii="Arial" w:hAnsi="Arial" w:cs="Arial"/>
              </w:rPr>
              <w:t>inform the statement above.</w:t>
            </w:r>
          </w:p>
          <w:p w14:paraId="48A79BC6" w14:textId="1C866A62" w:rsidR="00240F98" w:rsidRDefault="00240F98" w:rsidP="00240F98">
            <w:pPr>
              <w:pStyle w:val="ListParagraph"/>
              <w:ind w:left="567"/>
              <w:rPr>
                <w:rFonts w:ascii="Arial" w:hAnsi="Arial" w:cs="Arial"/>
                <w:sz w:val="18"/>
                <w:szCs w:val="18"/>
              </w:rPr>
            </w:pPr>
            <w:r w:rsidRPr="00E34A8F">
              <w:rPr>
                <w:rFonts w:ascii="Arial" w:hAnsi="Arial" w:cs="Arial"/>
                <w:sz w:val="18"/>
                <w:szCs w:val="18"/>
              </w:rPr>
              <w:t xml:space="preserve">Our full strategy </w:t>
            </w:r>
            <w:r w:rsidR="00845265">
              <w:rPr>
                <w:rFonts w:ascii="Arial" w:hAnsi="Arial" w:cs="Arial"/>
                <w:sz w:val="18"/>
                <w:szCs w:val="18"/>
              </w:rPr>
              <w:t>document can be found online at</w:t>
            </w:r>
            <w:r w:rsidRPr="00E34A8F">
              <w:rPr>
                <w:rFonts w:ascii="Arial" w:hAnsi="Arial" w:cs="Arial"/>
                <w:sz w:val="18"/>
                <w:szCs w:val="18"/>
              </w:rPr>
              <w:t xml:space="preserve">: </w:t>
            </w:r>
            <w:hyperlink r:id="rId15" w:history="1">
              <w:r w:rsidR="004A6F9F" w:rsidRPr="00137114">
                <w:rPr>
                  <w:rStyle w:val="Hyperlink"/>
                  <w:rFonts w:ascii="Arial" w:hAnsi="Arial" w:cs="Arial"/>
                  <w:sz w:val="18"/>
                  <w:szCs w:val="18"/>
                </w:rPr>
                <w:t>www.aschool.sch.uk</w:t>
              </w:r>
            </w:hyperlink>
            <w:r w:rsidRPr="00E34A8F">
              <w:rPr>
                <w:rFonts w:ascii="Arial" w:hAnsi="Arial" w:cs="Arial"/>
                <w:sz w:val="18"/>
                <w:szCs w:val="18"/>
              </w:rPr>
              <w:t xml:space="preserve"> </w:t>
            </w:r>
          </w:p>
          <w:p w14:paraId="365199D4" w14:textId="77777777" w:rsidR="00275457" w:rsidRDefault="00275457" w:rsidP="00240F98">
            <w:pPr>
              <w:pStyle w:val="ListParagraph"/>
              <w:ind w:left="567"/>
              <w:rPr>
                <w:rFonts w:ascii="Arial" w:hAnsi="Arial" w:cs="Arial"/>
                <w:sz w:val="18"/>
                <w:szCs w:val="18"/>
              </w:rPr>
            </w:pPr>
          </w:p>
          <w:p w14:paraId="425BC369" w14:textId="77777777" w:rsidR="00864593" w:rsidRPr="00E34A8F" w:rsidRDefault="00864593">
            <w:pPr>
              <w:pStyle w:val="ListParagraph"/>
              <w:ind w:left="567"/>
              <w:rPr>
                <w:rFonts w:ascii="Arial" w:hAnsi="Arial" w:cs="Arial"/>
                <w:sz w:val="18"/>
                <w:szCs w:val="18"/>
              </w:rPr>
            </w:pPr>
          </w:p>
        </w:tc>
      </w:tr>
    </w:tbl>
    <w:p w14:paraId="0A6ABD91" w14:textId="77777777" w:rsidR="00AE66C2" w:rsidRDefault="00AE66C2" w:rsidP="00267F85"/>
    <w:sectPr w:rsidR="00AE66C2" w:rsidSect="00F25DF2">
      <w:footerReference w:type="default" r:id="rId16"/>
      <w:pgSz w:w="16838" w:h="11906" w:orient="landscape"/>
      <w:pgMar w:top="680" w:right="851" w:bottom="68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98ACD8" w14:textId="77777777" w:rsidR="00617938" w:rsidRDefault="00617938" w:rsidP="00CD68B1">
      <w:r>
        <w:separator/>
      </w:r>
    </w:p>
  </w:endnote>
  <w:endnote w:type="continuationSeparator" w:id="0">
    <w:p w14:paraId="082ACC01" w14:textId="77777777" w:rsidR="00617938" w:rsidRDefault="00617938" w:rsidP="00CD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DD28CC" w14:textId="77B72B92" w:rsidR="00B20ED5" w:rsidRDefault="00B20ED5">
    <w:pPr>
      <w:pStyle w:val="Footer"/>
      <w:rPr>
        <w:rFonts w:ascii="Arial" w:hAnsi="Arial" w:cs="Arial"/>
      </w:rPr>
    </w:pPr>
    <w:r>
      <w:rPr>
        <w:rFonts w:ascii="Arial" w:hAnsi="Arial" w:cs="Arial"/>
      </w:rPr>
      <w:t>July 2017</w:t>
    </w:r>
  </w:p>
  <w:p w14:paraId="0A1C38AE" w14:textId="77777777" w:rsidR="00B20ED5" w:rsidRPr="00004FB6" w:rsidRDefault="00B20ED5">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C49A5B" w14:textId="77777777" w:rsidR="00617938" w:rsidRDefault="00617938" w:rsidP="00CD68B1">
      <w:r>
        <w:separator/>
      </w:r>
    </w:p>
  </w:footnote>
  <w:footnote w:type="continuationSeparator" w:id="0">
    <w:p w14:paraId="6EC1052C" w14:textId="77777777" w:rsidR="00617938" w:rsidRDefault="00617938" w:rsidP="00CD68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37DFA"/>
    <w:multiLevelType w:val="hybridMultilevel"/>
    <w:tmpl w:val="54D849E4"/>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033446"/>
    <w:multiLevelType w:val="hybridMultilevel"/>
    <w:tmpl w:val="6254C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9E0CF6"/>
    <w:multiLevelType w:val="hybridMultilevel"/>
    <w:tmpl w:val="B3BA84F8"/>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 w15:restartNumberingAfterBreak="0">
    <w:nsid w:val="0EB85EB5"/>
    <w:multiLevelType w:val="hybridMultilevel"/>
    <w:tmpl w:val="BEFC7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41013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6" w15:restartNumberingAfterBreak="0">
    <w:nsid w:val="18220265"/>
    <w:multiLevelType w:val="hybridMultilevel"/>
    <w:tmpl w:val="46B292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8" w15:restartNumberingAfterBreak="0">
    <w:nsid w:val="1C522490"/>
    <w:multiLevelType w:val="hybridMultilevel"/>
    <w:tmpl w:val="64048CB8"/>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0657BB"/>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6C72A7"/>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4C5C49"/>
    <w:multiLevelType w:val="hybridMultilevel"/>
    <w:tmpl w:val="03F41300"/>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970B23"/>
    <w:multiLevelType w:val="hybridMultilevel"/>
    <w:tmpl w:val="CCB01EA2"/>
    <w:lvl w:ilvl="0" w:tplc="6EE845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4" w15:restartNumberingAfterBreak="0">
    <w:nsid w:val="44941308"/>
    <w:multiLevelType w:val="hybridMultilevel"/>
    <w:tmpl w:val="7A243C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4B76E55"/>
    <w:multiLevelType w:val="hybridMultilevel"/>
    <w:tmpl w:val="F1D4E3A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5482F58"/>
    <w:multiLevelType w:val="hybridMultilevel"/>
    <w:tmpl w:val="FEF0D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6933B9B"/>
    <w:multiLevelType w:val="hybridMultilevel"/>
    <w:tmpl w:val="FB0CA642"/>
    <w:lvl w:ilvl="0" w:tplc="887200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9" w15:restartNumberingAfterBreak="0">
    <w:nsid w:val="4CA5170A"/>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22E7111"/>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63613AB"/>
    <w:multiLevelType w:val="hybridMultilevel"/>
    <w:tmpl w:val="76229214"/>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2" w15:restartNumberingAfterBreak="0">
    <w:nsid w:val="56D91412"/>
    <w:multiLevelType w:val="hybridMultilevel"/>
    <w:tmpl w:val="06822780"/>
    <w:lvl w:ilvl="0" w:tplc="08090015">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64B1C95"/>
    <w:multiLevelType w:val="hybridMultilevel"/>
    <w:tmpl w:val="7D28C75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7" w15:restartNumberingAfterBreak="0">
    <w:nsid w:val="7E0311AE"/>
    <w:multiLevelType w:val="hybridMultilevel"/>
    <w:tmpl w:val="21925268"/>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8" w15:restartNumberingAfterBreak="0">
    <w:nsid w:val="7E69652A"/>
    <w:multiLevelType w:val="multilevel"/>
    <w:tmpl w:val="BE8811C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9" w15:restartNumberingAfterBreak="0">
    <w:nsid w:val="7F1357CF"/>
    <w:multiLevelType w:val="hybridMultilevel"/>
    <w:tmpl w:val="E4E4AFDE"/>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7"/>
  </w:num>
  <w:num w:numId="3">
    <w:abstractNumId w:val="16"/>
  </w:num>
  <w:num w:numId="4">
    <w:abstractNumId w:val="0"/>
  </w:num>
  <w:num w:numId="5">
    <w:abstractNumId w:val="22"/>
  </w:num>
  <w:num w:numId="6">
    <w:abstractNumId w:val="11"/>
  </w:num>
  <w:num w:numId="7">
    <w:abstractNumId w:val="9"/>
  </w:num>
  <w:num w:numId="8">
    <w:abstractNumId w:val="10"/>
  </w:num>
  <w:num w:numId="9">
    <w:abstractNumId w:val="29"/>
  </w:num>
  <w:num w:numId="10">
    <w:abstractNumId w:val="23"/>
  </w:num>
  <w:num w:numId="11">
    <w:abstractNumId w:val="15"/>
  </w:num>
  <w:num w:numId="12">
    <w:abstractNumId w:val="8"/>
  </w:num>
  <w:num w:numId="13">
    <w:abstractNumId w:val="14"/>
  </w:num>
  <w:num w:numId="14">
    <w:abstractNumId w:val="4"/>
  </w:num>
  <w:num w:numId="15">
    <w:abstractNumId w:val="27"/>
  </w:num>
  <w:num w:numId="16">
    <w:abstractNumId w:val="26"/>
  </w:num>
  <w:num w:numId="17">
    <w:abstractNumId w:val="13"/>
  </w:num>
  <w:num w:numId="18">
    <w:abstractNumId w:val="2"/>
  </w:num>
  <w:num w:numId="19">
    <w:abstractNumId w:val="21"/>
  </w:num>
  <w:num w:numId="20">
    <w:abstractNumId w:val="5"/>
  </w:num>
  <w:num w:numId="21">
    <w:abstractNumId w:val="25"/>
  </w:num>
  <w:num w:numId="22">
    <w:abstractNumId w:val="28"/>
  </w:num>
  <w:num w:numId="23">
    <w:abstractNumId w:val="7"/>
  </w:num>
  <w:num w:numId="24">
    <w:abstractNumId w:val="12"/>
  </w:num>
  <w:num w:numId="25">
    <w:abstractNumId w:val="18"/>
  </w:num>
  <w:num w:numId="26">
    <w:abstractNumId w:val="24"/>
  </w:num>
  <w:num w:numId="27">
    <w:abstractNumId w:val="6"/>
  </w:num>
  <w:num w:numId="28">
    <w:abstractNumId w:val="19"/>
  </w:num>
  <w:num w:numId="29">
    <w:abstractNumId w:val="20"/>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272"/>
    <w:rsid w:val="000044F4"/>
    <w:rsid w:val="00004FB6"/>
    <w:rsid w:val="000140DB"/>
    <w:rsid w:val="00027256"/>
    <w:rsid w:val="000315F8"/>
    <w:rsid w:val="00034149"/>
    <w:rsid w:val="0004399F"/>
    <w:rsid w:val="000473C9"/>
    <w:rsid w:val="000501F0"/>
    <w:rsid w:val="00052324"/>
    <w:rsid w:val="000557F9"/>
    <w:rsid w:val="00063367"/>
    <w:rsid w:val="00074911"/>
    <w:rsid w:val="000A25FC"/>
    <w:rsid w:val="000B20B6"/>
    <w:rsid w:val="000B25ED"/>
    <w:rsid w:val="000B5413"/>
    <w:rsid w:val="000C37C2"/>
    <w:rsid w:val="000C4CF8"/>
    <w:rsid w:val="000C5600"/>
    <w:rsid w:val="000D0B47"/>
    <w:rsid w:val="000D480D"/>
    <w:rsid w:val="000D7ED1"/>
    <w:rsid w:val="000E4243"/>
    <w:rsid w:val="00103D49"/>
    <w:rsid w:val="0010520E"/>
    <w:rsid w:val="001137CF"/>
    <w:rsid w:val="00117186"/>
    <w:rsid w:val="00121D72"/>
    <w:rsid w:val="00125340"/>
    <w:rsid w:val="00125BA7"/>
    <w:rsid w:val="00131CA9"/>
    <w:rsid w:val="00136243"/>
    <w:rsid w:val="00156E44"/>
    <w:rsid w:val="001849D6"/>
    <w:rsid w:val="00185526"/>
    <w:rsid w:val="00190357"/>
    <w:rsid w:val="001A49E0"/>
    <w:rsid w:val="001B794A"/>
    <w:rsid w:val="001C686D"/>
    <w:rsid w:val="001E1F5C"/>
    <w:rsid w:val="001E7B91"/>
    <w:rsid w:val="001F2486"/>
    <w:rsid w:val="00214D60"/>
    <w:rsid w:val="00232CF5"/>
    <w:rsid w:val="00240F98"/>
    <w:rsid w:val="00250E4F"/>
    <w:rsid w:val="00254A66"/>
    <w:rsid w:val="00257811"/>
    <w:rsid w:val="00262114"/>
    <w:rsid w:val="002622B6"/>
    <w:rsid w:val="00267F85"/>
    <w:rsid w:val="002709AE"/>
    <w:rsid w:val="00275457"/>
    <w:rsid w:val="002856C3"/>
    <w:rsid w:val="002954A6"/>
    <w:rsid w:val="002962F2"/>
    <w:rsid w:val="002B3394"/>
    <w:rsid w:val="002C0E25"/>
    <w:rsid w:val="002D0A33"/>
    <w:rsid w:val="002D22A0"/>
    <w:rsid w:val="002E3427"/>
    <w:rsid w:val="002E686F"/>
    <w:rsid w:val="002F6FB5"/>
    <w:rsid w:val="003036C0"/>
    <w:rsid w:val="00305DFF"/>
    <w:rsid w:val="00320C3A"/>
    <w:rsid w:val="00326058"/>
    <w:rsid w:val="00337056"/>
    <w:rsid w:val="00350C53"/>
    <w:rsid w:val="00351952"/>
    <w:rsid w:val="00366499"/>
    <w:rsid w:val="00380587"/>
    <w:rsid w:val="003822C1"/>
    <w:rsid w:val="00390402"/>
    <w:rsid w:val="003957BD"/>
    <w:rsid w:val="003961A3"/>
    <w:rsid w:val="003B5B23"/>
    <w:rsid w:val="003B5C5D"/>
    <w:rsid w:val="003B6371"/>
    <w:rsid w:val="003B70FE"/>
    <w:rsid w:val="003C1635"/>
    <w:rsid w:val="003C79F6"/>
    <w:rsid w:val="003D2143"/>
    <w:rsid w:val="003F4223"/>
    <w:rsid w:val="003F7BE2"/>
    <w:rsid w:val="00402EED"/>
    <w:rsid w:val="004107D2"/>
    <w:rsid w:val="0041216E"/>
    <w:rsid w:val="0041418A"/>
    <w:rsid w:val="00417482"/>
    <w:rsid w:val="00423264"/>
    <w:rsid w:val="00435936"/>
    <w:rsid w:val="004425CB"/>
    <w:rsid w:val="00456ABA"/>
    <w:rsid w:val="004642B2"/>
    <w:rsid w:val="004642BC"/>
    <w:rsid w:val="004667CF"/>
    <w:rsid w:val="004667DB"/>
    <w:rsid w:val="00481041"/>
    <w:rsid w:val="0049188F"/>
    <w:rsid w:val="00492683"/>
    <w:rsid w:val="00496D7D"/>
    <w:rsid w:val="004A6F9F"/>
    <w:rsid w:val="004B3C35"/>
    <w:rsid w:val="004C0751"/>
    <w:rsid w:val="004C190F"/>
    <w:rsid w:val="004C5467"/>
    <w:rsid w:val="004D053F"/>
    <w:rsid w:val="004D152F"/>
    <w:rsid w:val="004D291D"/>
    <w:rsid w:val="004D3FC1"/>
    <w:rsid w:val="004E040D"/>
    <w:rsid w:val="004E5349"/>
    <w:rsid w:val="004E5B85"/>
    <w:rsid w:val="004F36D5"/>
    <w:rsid w:val="004F4B9B"/>
    <w:rsid w:val="004F6468"/>
    <w:rsid w:val="00501685"/>
    <w:rsid w:val="00503380"/>
    <w:rsid w:val="00526C62"/>
    <w:rsid w:val="00530007"/>
    <w:rsid w:val="00540101"/>
    <w:rsid w:val="00540319"/>
    <w:rsid w:val="005406CA"/>
    <w:rsid w:val="00541F7B"/>
    <w:rsid w:val="00557E19"/>
    <w:rsid w:val="00557E9F"/>
    <w:rsid w:val="0056652E"/>
    <w:rsid w:val="005710AB"/>
    <w:rsid w:val="005832BE"/>
    <w:rsid w:val="0058583E"/>
    <w:rsid w:val="00597346"/>
    <w:rsid w:val="005A04D4"/>
    <w:rsid w:val="005A25B5"/>
    <w:rsid w:val="005A3451"/>
    <w:rsid w:val="005C2154"/>
    <w:rsid w:val="005D06F3"/>
    <w:rsid w:val="005E2CF9"/>
    <w:rsid w:val="005E54F3"/>
    <w:rsid w:val="005E785D"/>
    <w:rsid w:val="00601130"/>
    <w:rsid w:val="0060115D"/>
    <w:rsid w:val="00611495"/>
    <w:rsid w:val="00617938"/>
    <w:rsid w:val="00620176"/>
    <w:rsid w:val="00626887"/>
    <w:rsid w:val="00630044"/>
    <w:rsid w:val="00630BE0"/>
    <w:rsid w:val="00636313"/>
    <w:rsid w:val="00636F61"/>
    <w:rsid w:val="00662D2A"/>
    <w:rsid w:val="00683A3C"/>
    <w:rsid w:val="006B2752"/>
    <w:rsid w:val="006B358C"/>
    <w:rsid w:val="006B4BE8"/>
    <w:rsid w:val="006B4E1F"/>
    <w:rsid w:val="006C7C85"/>
    <w:rsid w:val="006D447D"/>
    <w:rsid w:val="006D5E63"/>
    <w:rsid w:val="006E6C0F"/>
    <w:rsid w:val="006F0B6A"/>
    <w:rsid w:val="006F2883"/>
    <w:rsid w:val="00700CA9"/>
    <w:rsid w:val="00701904"/>
    <w:rsid w:val="00733062"/>
    <w:rsid w:val="007335B7"/>
    <w:rsid w:val="00743BF3"/>
    <w:rsid w:val="007464F3"/>
    <w:rsid w:val="00746605"/>
    <w:rsid w:val="00765EFB"/>
    <w:rsid w:val="00766387"/>
    <w:rsid w:val="00767173"/>
    <w:rsid w:val="00767E1D"/>
    <w:rsid w:val="00784DDA"/>
    <w:rsid w:val="00797116"/>
    <w:rsid w:val="007A2742"/>
    <w:rsid w:val="007B141B"/>
    <w:rsid w:val="007B228E"/>
    <w:rsid w:val="007B3FBE"/>
    <w:rsid w:val="007C2B91"/>
    <w:rsid w:val="007C4F4A"/>
    <w:rsid w:val="007C749E"/>
    <w:rsid w:val="007D090E"/>
    <w:rsid w:val="007F271A"/>
    <w:rsid w:val="007F3C16"/>
    <w:rsid w:val="00817569"/>
    <w:rsid w:val="00827203"/>
    <w:rsid w:val="008339C7"/>
    <w:rsid w:val="0084389C"/>
    <w:rsid w:val="00845265"/>
    <w:rsid w:val="0085024F"/>
    <w:rsid w:val="00857C81"/>
    <w:rsid w:val="00863790"/>
    <w:rsid w:val="00864593"/>
    <w:rsid w:val="0088412D"/>
    <w:rsid w:val="00894795"/>
    <w:rsid w:val="008B091B"/>
    <w:rsid w:val="008B7FE5"/>
    <w:rsid w:val="008C10E9"/>
    <w:rsid w:val="008D401A"/>
    <w:rsid w:val="008D58CE"/>
    <w:rsid w:val="008E364E"/>
    <w:rsid w:val="008E64E9"/>
    <w:rsid w:val="008F0F73"/>
    <w:rsid w:val="008F69EC"/>
    <w:rsid w:val="00900E8B"/>
    <w:rsid w:val="009021E8"/>
    <w:rsid w:val="009079EE"/>
    <w:rsid w:val="00914D6D"/>
    <w:rsid w:val="00915380"/>
    <w:rsid w:val="00917D70"/>
    <w:rsid w:val="009205ED"/>
    <w:rsid w:val="009242F1"/>
    <w:rsid w:val="00940576"/>
    <w:rsid w:val="00942BC5"/>
    <w:rsid w:val="00972129"/>
    <w:rsid w:val="00984603"/>
    <w:rsid w:val="009869AA"/>
    <w:rsid w:val="00992C5E"/>
    <w:rsid w:val="009A2626"/>
    <w:rsid w:val="009E7A9D"/>
    <w:rsid w:val="009F1341"/>
    <w:rsid w:val="009F480D"/>
    <w:rsid w:val="00A00036"/>
    <w:rsid w:val="00A13FBB"/>
    <w:rsid w:val="00A2420C"/>
    <w:rsid w:val="00A24C51"/>
    <w:rsid w:val="00A32773"/>
    <w:rsid w:val="00A37195"/>
    <w:rsid w:val="00A37D2D"/>
    <w:rsid w:val="00A439AF"/>
    <w:rsid w:val="00A57107"/>
    <w:rsid w:val="00A60ECF"/>
    <w:rsid w:val="00A6273A"/>
    <w:rsid w:val="00A6366C"/>
    <w:rsid w:val="00A64A12"/>
    <w:rsid w:val="00A750F7"/>
    <w:rsid w:val="00A77153"/>
    <w:rsid w:val="00A8389E"/>
    <w:rsid w:val="00A8709B"/>
    <w:rsid w:val="00A94B47"/>
    <w:rsid w:val="00AB04F3"/>
    <w:rsid w:val="00AB3E1D"/>
    <w:rsid w:val="00AB5B2A"/>
    <w:rsid w:val="00AE3A00"/>
    <w:rsid w:val="00AE66C2"/>
    <w:rsid w:val="00AE78F2"/>
    <w:rsid w:val="00B01C9A"/>
    <w:rsid w:val="00B05B47"/>
    <w:rsid w:val="00B13714"/>
    <w:rsid w:val="00B17B33"/>
    <w:rsid w:val="00B20C42"/>
    <w:rsid w:val="00B20ED5"/>
    <w:rsid w:val="00B31AA4"/>
    <w:rsid w:val="00B3409B"/>
    <w:rsid w:val="00B35CAF"/>
    <w:rsid w:val="00B369C7"/>
    <w:rsid w:val="00B36BB9"/>
    <w:rsid w:val="00B44A21"/>
    <w:rsid w:val="00B44E17"/>
    <w:rsid w:val="00B505EE"/>
    <w:rsid w:val="00B55BC5"/>
    <w:rsid w:val="00B55DAE"/>
    <w:rsid w:val="00B5627C"/>
    <w:rsid w:val="00B60E7C"/>
    <w:rsid w:val="00B63631"/>
    <w:rsid w:val="00B668B6"/>
    <w:rsid w:val="00B7195B"/>
    <w:rsid w:val="00B71AF8"/>
    <w:rsid w:val="00B72939"/>
    <w:rsid w:val="00B7469E"/>
    <w:rsid w:val="00B749C6"/>
    <w:rsid w:val="00B80272"/>
    <w:rsid w:val="00B87686"/>
    <w:rsid w:val="00B9382E"/>
    <w:rsid w:val="00B9411D"/>
    <w:rsid w:val="00B9702C"/>
    <w:rsid w:val="00BA3C3E"/>
    <w:rsid w:val="00BC7733"/>
    <w:rsid w:val="00BD28AA"/>
    <w:rsid w:val="00BE06CD"/>
    <w:rsid w:val="00BE0AEF"/>
    <w:rsid w:val="00BE3670"/>
    <w:rsid w:val="00BE4BFC"/>
    <w:rsid w:val="00BE5BCA"/>
    <w:rsid w:val="00BE6204"/>
    <w:rsid w:val="00BE6D5E"/>
    <w:rsid w:val="00BF1A71"/>
    <w:rsid w:val="00C00F3C"/>
    <w:rsid w:val="00C03CCB"/>
    <w:rsid w:val="00C04C4C"/>
    <w:rsid w:val="00C068B2"/>
    <w:rsid w:val="00C102E1"/>
    <w:rsid w:val="00C14FAE"/>
    <w:rsid w:val="00C32D5C"/>
    <w:rsid w:val="00C34113"/>
    <w:rsid w:val="00C35120"/>
    <w:rsid w:val="00C65527"/>
    <w:rsid w:val="00C707E3"/>
    <w:rsid w:val="00C70B05"/>
    <w:rsid w:val="00C7146C"/>
    <w:rsid w:val="00C73995"/>
    <w:rsid w:val="00C77968"/>
    <w:rsid w:val="00C8030B"/>
    <w:rsid w:val="00C852F8"/>
    <w:rsid w:val="00C97E7A"/>
    <w:rsid w:val="00CA1AF5"/>
    <w:rsid w:val="00CA2BBB"/>
    <w:rsid w:val="00CA3A13"/>
    <w:rsid w:val="00CD2230"/>
    <w:rsid w:val="00CD68B1"/>
    <w:rsid w:val="00CE1584"/>
    <w:rsid w:val="00CF02DE"/>
    <w:rsid w:val="00CF1B9B"/>
    <w:rsid w:val="00D11A2D"/>
    <w:rsid w:val="00D309A5"/>
    <w:rsid w:val="00D35464"/>
    <w:rsid w:val="00D35B53"/>
    <w:rsid w:val="00D36535"/>
    <w:rsid w:val="00D370F4"/>
    <w:rsid w:val="00D46E95"/>
    <w:rsid w:val="00D504EA"/>
    <w:rsid w:val="00D51EA2"/>
    <w:rsid w:val="00D612F3"/>
    <w:rsid w:val="00D70051"/>
    <w:rsid w:val="00D7299B"/>
    <w:rsid w:val="00D824A0"/>
    <w:rsid w:val="00D8295E"/>
    <w:rsid w:val="00D82EF5"/>
    <w:rsid w:val="00D8454C"/>
    <w:rsid w:val="00D9429A"/>
    <w:rsid w:val="00DA5203"/>
    <w:rsid w:val="00DC1C92"/>
    <w:rsid w:val="00DC3F30"/>
    <w:rsid w:val="00DE33BF"/>
    <w:rsid w:val="00DF0FD1"/>
    <w:rsid w:val="00DF76AB"/>
    <w:rsid w:val="00E04EE8"/>
    <w:rsid w:val="00E106F9"/>
    <w:rsid w:val="00E1136F"/>
    <w:rsid w:val="00E20F63"/>
    <w:rsid w:val="00E23859"/>
    <w:rsid w:val="00E26658"/>
    <w:rsid w:val="00E34A8F"/>
    <w:rsid w:val="00E354EA"/>
    <w:rsid w:val="00E35628"/>
    <w:rsid w:val="00E5066A"/>
    <w:rsid w:val="00E56E6C"/>
    <w:rsid w:val="00E64157"/>
    <w:rsid w:val="00E70CA6"/>
    <w:rsid w:val="00E71825"/>
    <w:rsid w:val="00E865E4"/>
    <w:rsid w:val="00E94144"/>
    <w:rsid w:val="00E96E48"/>
    <w:rsid w:val="00EA3D59"/>
    <w:rsid w:val="00EB090F"/>
    <w:rsid w:val="00EB7216"/>
    <w:rsid w:val="00ED0F8C"/>
    <w:rsid w:val="00ED29D0"/>
    <w:rsid w:val="00EE4D95"/>
    <w:rsid w:val="00EE50D0"/>
    <w:rsid w:val="00EF2053"/>
    <w:rsid w:val="00EF2A09"/>
    <w:rsid w:val="00EF2C1C"/>
    <w:rsid w:val="00EF47F9"/>
    <w:rsid w:val="00F148B0"/>
    <w:rsid w:val="00F209F1"/>
    <w:rsid w:val="00F25DF2"/>
    <w:rsid w:val="00F27E56"/>
    <w:rsid w:val="00F3279E"/>
    <w:rsid w:val="00F359FE"/>
    <w:rsid w:val="00F36497"/>
    <w:rsid w:val="00F367C9"/>
    <w:rsid w:val="00F420B9"/>
    <w:rsid w:val="00F472E7"/>
    <w:rsid w:val="00F53C0E"/>
    <w:rsid w:val="00F54E2A"/>
    <w:rsid w:val="00F55645"/>
    <w:rsid w:val="00F55DE6"/>
    <w:rsid w:val="00F61904"/>
    <w:rsid w:val="00F71231"/>
    <w:rsid w:val="00F84A60"/>
    <w:rsid w:val="00F85CBD"/>
    <w:rsid w:val="00F87EC9"/>
    <w:rsid w:val="00F93C25"/>
    <w:rsid w:val="00F9458B"/>
    <w:rsid w:val="00F96EB6"/>
    <w:rsid w:val="00F970BA"/>
    <w:rsid w:val="00FA2E09"/>
    <w:rsid w:val="00FB153F"/>
    <w:rsid w:val="00FB223A"/>
    <w:rsid w:val="00FC6354"/>
    <w:rsid w:val="00FD4BDC"/>
    <w:rsid w:val="00FE005B"/>
    <w:rsid w:val="00FF6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AB0B5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 w:type="paragraph" w:styleId="Revision">
    <w:name w:val="Revision"/>
    <w:hidden/>
    <w:uiPriority w:val="99"/>
    <w:semiHidden/>
    <w:rsid w:val="004D29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67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aschool.sch.uk"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5AAF0A172B6F7246823998B0FF3313DD" ma:contentTypeVersion="9" ma:contentTypeDescription="For programme or project documents. Records retained for 10 years." ma:contentTypeScope="" ma:versionID="c622038351a7abdd5d016d99b466fc2c">
  <xsd:schema xmlns:xsd="http://www.w3.org/2001/XMLSchema" xmlns:xs="http://www.w3.org/2001/XMLSchema" xmlns:p="http://schemas.microsoft.com/office/2006/metadata/properties" xmlns:ns1="http://schemas.microsoft.com/sharepoint/v3" xmlns:ns2="b8cb3cbd-ce5c-4a72-9da4-9013f91c5903" xmlns:ns3="7fae6ca9-b18b-49a6-bdfe-0a20c49a9ba9" targetNamespace="http://schemas.microsoft.com/office/2006/metadata/properties" ma:root="true" ma:fieldsID="53d1fb74af782bf7c9ff193a974d98a0" ns1:_="" ns2:_="" ns3:_="">
    <xsd:import namespace="http://schemas.microsoft.com/sharepoint/v3"/>
    <xsd:import namespace="b8cb3cbd-ce5c-4a72-9da4-9013f91c5903"/>
    <xsd:import namespace="7fae6ca9-b18b-49a6-bdfe-0a20c49a9ba9"/>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0f41e894-96ef-4a86-a1a2-ac7a13dfd379}" ma:internalName="TaxCatchAll" ma:showField="CatchAllData" ma:web="7fae6ca9-b18b-49a6-bdfe-0a20c49a9ba9">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0f41e894-96ef-4a86-a1a2-ac7a13dfd379}" ma:internalName="TaxCatchAllLabel" ma:readOnly="true" ma:showField="CatchAllDataLabel" ma:web="7fae6ca9-b18b-49a6-bdfe-0a20c49a9ba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fae6ca9-b18b-49a6-bdfe-0a20c49a9ba9"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3;#NCTA|8a55f59b-7d94-44dd-a344-986d47acf947"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5;#NCTL|50b03fc4-9596-44c0-8ddf-78c55856c7ae"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5.xml><?xml version="1.0" encoding="utf-8"?>
<p:properties xmlns:p="http://schemas.microsoft.com/office/2006/metadata/properties" xmlns:xsi="http://www.w3.org/2001/XMLSchema-instance" xmlns:pc="http://schemas.microsoft.com/office/infopath/2007/PartnerControls">
  <documentManagement>
    <IWPSiteTypeTaxHTField0 xmlns="7fae6ca9-b18b-49a6-bdfe-0a20c49a9ba9">
      <Terms xmlns="http://schemas.microsoft.com/office/infopath/2007/PartnerControls"/>
    </IWPSiteTypeTaxHTField0>
    <TaxCatchAll xmlns="b8cb3cbd-ce5c-4a72-9da4-9013f91c5903">
      <Value>5</Value>
      <Value>3</Value>
      <Value>2</Value>
    </TaxCatchAll>
    <IWPRightsProtectiveMarkingTaxHTField0 xmlns="7fae6ca9-b18b-49a6-bdfe-0a20c49a9ba9">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7fae6ca9-b18b-49a6-bdfe-0a20c49a9ba9">
      <Terms xmlns="http://schemas.microsoft.com/office/infopath/2007/PartnerControls"/>
    </IWPFunctionTaxHTField0>
    <IWPOwnerTaxHTField0 xmlns="7fae6ca9-b18b-49a6-bdfe-0a20c49a9ba9">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7fae6ca9-b18b-49a6-bdfe-0a20c49a9ba9">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7fae6ca9-b18b-49a6-bdfe-0a20c49a9ba9">
      <UserInfo>
        <DisplayName/>
        <AccountId xsi:nil="true"/>
        <AccountType/>
      </UserInfo>
    </IWPContributor>
    <Comments xmlns="http://schemas.microsoft.com/sharepoint/v3" xsi:nil="true"/>
    <IWPSubjectTaxHTField0 xmlns="7fae6ca9-b18b-49a6-bdfe-0a20c49a9ba9">
      <Terms xmlns="http://schemas.microsoft.com/office/infopath/2007/PartnerControls"/>
    </IWPSubjectTaxHTField0>
    <_dlc_DocId xmlns="b8cb3cbd-ce5c-4a72-9da4-9013f91c5903">MMNJCVCXF7WK-21-70087</_dlc_DocId>
    <_dlc_DocIdUrl xmlns="b8cb3cbd-ce5c-4a72-9da4-9013f91c5903">
      <Url>http://workplaces/sites/ncsss/k/_layouts/DocIdRedir.aspx?ID=MMNJCVCXF7WK-21-70087</Url>
      <Description>MMNJCVCXF7WK-21-70087</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8EFB0-4545-4656-AF6B-0F1ECEBAC607}">
  <ds:schemaRefs>
    <ds:schemaRef ds:uri="http://schemas.microsoft.com/sharepoint/v3/contenttype/forms"/>
  </ds:schemaRefs>
</ds:datastoreItem>
</file>

<file path=customXml/itemProps2.xml><?xml version="1.0" encoding="utf-8"?>
<ds:datastoreItem xmlns:ds="http://schemas.openxmlformats.org/officeDocument/2006/customXml" ds:itemID="{29FA5145-0FAD-431A-8955-D3B104233F08}">
  <ds:schemaRefs>
    <ds:schemaRef ds:uri="http://schemas.microsoft.com/sharepoint/events"/>
  </ds:schemaRefs>
</ds:datastoreItem>
</file>

<file path=customXml/itemProps3.xml><?xml version="1.0" encoding="utf-8"?>
<ds:datastoreItem xmlns:ds="http://schemas.openxmlformats.org/officeDocument/2006/customXml" ds:itemID="{CCF5AACF-65EF-49E3-8910-621B8E8618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7fae6ca9-b18b-49a6-bdfe-0a20c49a9b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33878B-2FF2-4456-83DE-E243C63DF289}">
  <ds:schemaRefs>
    <ds:schemaRef ds:uri="Microsoft.SharePoint.Taxonomy.ContentTypeSync"/>
  </ds:schemaRefs>
</ds:datastoreItem>
</file>

<file path=customXml/itemProps5.xml><?xml version="1.0" encoding="utf-8"?>
<ds:datastoreItem xmlns:ds="http://schemas.openxmlformats.org/officeDocument/2006/customXml" ds:itemID="{E5E8C421-7B7A-44F8-B856-10A90FD4D0AA}">
  <ds:schemaRefs>
    <ds:schemaRef ds:uri="http://schemas.microsoft.com/office/2006/metadata/properties"/>
    <ds:schemaRef ds:uri="http://schemas.microsoft.com/office/infopath/2007/PartnerControls"/>
    <ds:schemaRef ds:uri="7fae6ca9-b18b-49a6-bdfe-0a20c49a9ba9"/>
    <ds:schemaRef ds:uri="b8cb3cbd-ce5c-4a72-9da4-9013f91c5903"/>
    <ds:schemaRef ds:uri="http://schemas.microsoft.com/sharepoint/v3"/>
  </ds:schemaRefs>
</ds:datastoreItem>
</file>

<file path=customXml/itemProps6.xml><?xml version="1.0" encoding="utf-8"?>
<ds:datastoreItem xmlns:ds="http://schemas.openxmlformats.org/officeDocument/2006/customXml" ds:itemID="{A89E4F9E-45CE-46C0-AF09-11FCB099F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13</Pages>
  <Words>3595</Words>
  <Characters>20493</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template for statement of pupil premium strategy – primary schools</vt:lpstr>
    </vt:vector>
  </TitlesOfParts>
  <Company>Microsoft</Company>
  <LinksUpToDate>false</LinksUpToDate>
  <CharactersWithSpaces>24040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pupil premium strategy – primary schools</dc:title>
  <dc:creator>Danielle Mason</dc:creator>
  <cp:lastModifiedBy>staff</cp:lastModifiedBy>
  <cp:revision>7</cp:revision>
  <cp:lastPrinted>2017-07-10T15:26:00Z</cp:lastPrinted>
  <dcterms:created xsi:type="dcterms:W3CDTF">2017-07-06T16:35:00Z</dcterms:created>
  <dcterms:modified xsi:type="dcterms:W3CDTF">2017-07-19T11:46:00Z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0x0101007F645D6FBA204A029FECB8BFC6578C39005279853530254253B886E13194843F8A003AA4A7828D8545A79A93568015812350005AAF0A172B6F7246823998B0FF3313DD</vt:lpwstr>
  </property>
  <property fmtid="{D5CDD505-2E9C-101B-9397-08002B2CF9AE}" pid="3" name="IWPOrganisationalUnit">
    <vt:lpwstr>5;#NCTL|50b03fc4-9596-44c0-8ddf-78c55856c7ae</vt:lpwstr>
  </property>
  <property fmtid="{D5CDD505-2E9C-101B-9397-08002B2CF9AE}" pid="4" name="IWPOwner">
    <vt:lpwstr>3;#NCTA|8a55f59b-7d94-44dd-a344-986d47acf947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78385191-be43-4134-874b-6cd4874c1bd3</vt:lpwstr>
  </property>
</Properties>
</file>